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老馆（</w:t>
      </w:r>
      <w:bookmarkStart w:id="2" w:name="_GoBack"/>
      <w:bookmarkEnd w:id="2"/>
      <w:r>
        <w:rPr>
          <w:rFonts w:hint="eastAsia"/>
          <w:color w:val="auto"/>
          <w:sz w:val="36"/>
          <w:szCs w:val="36"/>
          <w:lang w:val="en-US" w:eastAsia="zh-CN"/>
        </w:rPr>
        <w:t>含北馆、西馆）陈列布展项目工程材料第三方检测服务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拟就湖北省博物馆</w:t>
      </w:r>
      <w:r>
        <w:rPr>
          <w:rFonts w:hint="eastAsia"/>
          <w:color w:val="auto"/>
          <w:sz w:val="24"/>
          <w:szCs w:val="24"/>
          <w:lang w:val="en-US" w:eastAsia="zh-CN"/>
        </w:rPr>
        <w:t>老馆（含北馆、西馆）陈列布展项目工程材料第三方检测服务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一、项目名称及预算：湖北省博物馆</w:t>
      </w:r>
      <w:r>
        <w:rPr>
          <w:rFonts w:hint="eastAsia"/>
          <w:color w:val="auto"/>
          <w:sz w:val="24"/>
          <w:szCs w:val="24"/>
          <w:lang w:val="en-US" w:eastAsia="zh-CN"/>
        </w:rPr>
        <w:t>老馆（含北馆、西馆）陈列布展项目工程材料第三方检测服务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ind w:left="600" w:hanging="600" w:hangingChars="250"/>
        <w:rPr>
          <w:rFonts w:hint="eastAsia" w:cs="宋体"/>
          <w:color w:val="auto"/>
          <w:kern w:val="0"/>
          <w:sz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 w:cs="宋体"/>
          <w:color w:val="auto"/>
          <w:kern w:val="0"/>
          <w:sz w:val="24"/>
        </w:rPr>
        <w:t>未被列入“信用中国”网站（www.creditchina.gov.cn）失信被执行人、重大税收违法案件当事人名单、政府采购严重违法失信行为记录名单。</w:t>
      </w:r>
    </w:p>
    <w:p>
      <w:pPr>
        <w:ind w:left="600" w:hanging="600" w:hangingChars="250"/>
        <w:rPr>
          <w:rFonts w:hint="eastAsia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 xml:space="preserve">. </w:t>
      </w:r>
      <w:r>
        <w:rPr>
          <w:rFonts w:hint="eastAsia" w:cs="宋体"/>
          <w:color w:val="auto"/>
          <w:kern w:val="0"/>
          <w:sz w:val="24"/>
        </w:rPr>
        <w:t>单位负责人为同一人或者存在直接控股、管理关系的不同供应商，不得参加本项目同一合同项下的政府采购活动。</w:t>
      </w:r>
    </w:p>
    <w:p>
      <w:pPr>
        <w:ind w:left="600" w:hanging="600" w:hangingChars="250"/>
        <w:rPr>
          <w:rFonts w:hint="eastAsia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 xml:space="preserve">. </w:t>
      </w:r>
      <w:r>
        <w:rPr>
          <w:rFonts w:hint="eastAsia" w:cs="宋体"/>
          <w:color w:val="auto"/>
          <w:kern w:val="0"/>
          <w:sz w:val="24"/>
        </w:rPr>
        <w:t>为本采购项目提供整体设计、规范编制或者项目管理、监理、检测等服务的，不得再参加本项目的其他招标采购活动。</w:t>
      </w:r>
    </w:p>
    <w:p>
      <w:pPr>
        <w:ind w:left="600" w:hanging="600" w:hangingChars="250"/>
        <w:rPr>
          <w:rFonts w:hint="eastAsia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color w:val="auto"/>
          <w:sz w:val="24"/>
          <w:szCs w:val="24"/>
        </w:rPr>
        <w:t xml:space="preserve">. </w:t>
      </w:r>
      <w:r>
        <w:rPr>
          <w:rFonts w:hint="eastAsia" w:cs="宋体"/>
          <w:color w:val="auto"/>
          <w:kern w:val="0"/>
          <w:sz w:val="24"/>
        </w:rPr>
        <w:t>投标人具有独立法人资格和有效营业执照。</w:t>
      </w:r>
    </w:p>
    <w:p>
      <w:pPr>
        <w:rPr>
          <w:rFonts w:hint="eastAsia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color w:val="auto"/>
          <w:sz w:val="24"/>
          <w:szCs w:val="24"/>
        </w:rPr>
        <w:t xml:space="preserve">. </w:t>
      </w:r>
      <w:r>
        <w:rPr>
          <w:rFonts w:hint="eastAsia" w:cs="宋体"/>
          <w:color w:val="auto"/>
          <w:kern w:val="0"/>
          <w:sz w:val="24"/>
        </w:rPr>
        <w:t>建设行政主管部门核发的建设工程质量检测机构资质证书（须涵盖有：见证取样检测、室内环境检测、消防检测、设备安装工程检测）。</w:t>
      </w:r>
    </w:p>
    <w:p>
      <w:pPr>
        <w:ind w:left="600" w:hanging="600" w:hangingChars="25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>
      <w:pPr>
        <w:ind w:left="600" w:hanging="600" w:hangingChars="2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val="en-US" w:eastAsia="zh-CN"/>
        </w:rPr>
        <w:t>老馆（含北馆、西馆）陈列布展项目工程材料第三方检测服务。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黄翀宇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13554243398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firstLine="5520" w:firstLineChars="23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cyZmE5ZTVkZWE1NTczOGM3ODVkZTE3YzQ1ZDVjMW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A93969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C9C18D1"/>
    <w:rsid w:val="75A0590A"/>
    <w:rsid w:val="79EC4BE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2024-02-23T03:19:41Z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C0661A18595A4A21B92879E596BFF247_13</vt:lpwstr>
  </property>
</Properties>
</file>