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default"/>
          <w:bCs/>
          <w:color w:val="auto"/>
          <w:sz w:val="32"/>
          <w:szCs w:val="32"/>
          <w:lang w:val="en-US"/>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老馆（含北馆、西馆）陈列布展项目工程材料第三方检测服务</w:t>
      </w:r>
    </w:p>
    <w:p>
      <w:pPr>
        <w:spacing w:line="360" w:lineRule="auto"/>
        <w:ind w:firstLine="960" w:firstLineChars="300"/>
        <w:jc w:val="both"/>
        <w:rPr>
          <w:rFonts w:hint="eastAsia"/>
          <w:b w:val="0"/>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 w:val="0"/>
          <w:bCs/>
          <w:color w:val="auto"/>
          <w:sz w:val="32"/>
          <w:szCs w:val="32"/>
          <w:lang w:val="en-US" w:eastAsia="zh-CN"/>
        </w:rPr>
        <w:t>湖北省博物馆老馆（含北馆、西馆）陈列布展项目四个标段工程材料的见证取样检测（电线、电缆、木芯板、阻燃板、石膏板、胶合板、轻钢龙骨、吊杆、轨道、木质防火门、螺栓拉拔、钢结构焊缝探伤、粘合剂、密封胶（硅酮胶）、水泥试块、加气块砖、水泥、油漆涂料、钢材、石材（放射性）、防水卷材、地胶、布料、墙纸墙布）、老馆（含北馆、西馆）室内环境检测、拉拔测试等施工到竣工验收所必须完成的全部相关检测、监测服务。</w:t>
      </w:r>
    </w:p>
    <w:p>
      <w:pPr>
        <w:spacing w:line="480" w:lineRule="auto"/>
        <w:ind w:left="958" w:leftChars="342"/>
        <w:rPr>
          <w:rFonts w:hint="default"/>
          <w:bCs/>
          <w:color w:val="auto"/>
          <w:sz w:val="32"/>
          <w:szCs w:val="32"/>
          <w:lang w:val="en-US"/>
        </w:rPr>
      </w:pPr>
    </w:p>
    <w:p>
      <w:pPr>
        <w:tabs>
          <w:tab w:val="left" w:pos="2625"/>
        </w:tabs>
        <w:spacing w:line="480" w:lineRule="auto"/>
        <w:jc w:val="center"/>
        <w:rPr>
          <w:bCs/>
          <w:color w:val="auto"/>
          <w:sz w:val="32"/>
        </w:rPr>
      </w:pPr>
    </w:p>
    <w:p>
      <w:pPr>
        <w:spacing w:line="520" w:lineRule="exact"/>
        <w:ind w:firstLine="3200" w:firstLineChars="1000"/>
        <w:jc w:val="both"/>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w:t>
      </w:r>
      <w:r>
        <w:rPr>
          <w:rFonts w:hint="eastAsia"/>
          <w:color w:val="auto"/>
          <w:sz w:val="32"/>
          <w:szCs w:val="32"/>
          <w:lang w:val="en-US" w:eastAsia="zh-CN"/>
        </w:rPr>
        <w:t>24</w:t>
      </w:r>
      <w:r>
        <w:rPr>
          <w:color w:val="auto"/>
          <w:sz w:val="32"/>
          <w:szCs w:val="32"/>
        </w:rPr>
        <w:t>年</w:t>
      </w:r>
      <w:r>
        <w:rPr>
          <w:rFonts w:hint="eastAsia"/>
          <w:color w:val="auto"/>
          <w:sz w:val="32"/>
          <w:szCs w:val="32"/>
          <w:lang w:val="en-US" w:eastAsia="zh-CN"/>
        </w:rPr>
        <w:t>2</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80" w:lineRule="auto"/>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老馆（含北馆、西馆）陈列布展项目工程材料第三方检测服务</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rFonts w:hint="eastAsia"/>
          <w:bCs/>
          <w:color w:val="auto"/>
          <w:sz w:val="24"/>
          <w:u w:val="none"/>
          <w:lang w:val="en-US" w:eastAsia="zh-CN"/>
        </w:rPr>
      </w:pPr>
      <w:r>
        <w:rPr>
          <w:bCs/>
          <w:color w:val="auto"/>
          <w:sz w:val="24"/>
        </w:rPr>
        <w:t>二、项目名称：</w:t>
      </w:r>
      <w:r>
        <w:rPr>
          <w:rFonts w:hint="eastAsia"/>
          <w:bCs/>
          <w:color w:val="auto"/>
          <w:sz w:val="24"/>
          <w:u w:val="none"/>
        </w:rPr>
        <w:t>湖北省博物馆</w:t>
      </w:r>
      <w:r>
        <w:rPr>
          <w:rFonts w:hint="eastAsia"/>
          <w:bCs/>
          <w:color w:val="auto"/>
          <w:sz w:val="24"/>
          <w:u w:val="none"/>
          <w:lang w:val="en-US" w:eastAsia="zh-CN"/>
        </w:rPr>
        <w:t>老馆（含北馆、西馆）陈列布展项目第三方检测服务</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eastAsia="宋体" w:cs="Open Sans"/>
                <w:color w:val="auto"/>
                <w:szCs w:val="21"/>
                <w:u w:val="none"/>
              </w:rPr>
              <w:t>电线、电缆</w:t>
            </w:r>
            <w:r>
              <w:rPr>
                <w:rFonts w:hint="eastAsia" w:ascii="宋体" w:hAnsi="宋体" w:cs="Open Sans"/>
                <w:color w:val="auto"/>
                <w:szCs w:val="21"/>
                <w:u w:val="none"/>
                <w:lang w:eastAsia="zh-CN"/>
              </w:rPr>
              <w:t>（</w:t>
            </w:r>
            <w:r>
              <w:rPr>
                <w:rFonts w:hint="eastAsia" w:ascii="宋体" w:hAnsi="宋体" w:cs="Open Sans"/>
                <w:color w:val="auto"/>
                <w:szCs w:val="21"/>
                <w:u w:val="none"/>
                <w:lang w:val="en-US" w:eastAsia="zh-CN"/>
              </w:rPr>
              <w:t>导体电阻值、防火性能检测</w:t>
            </w:r>
            <w:r>
              <w:rPr>
                <w:rFonts w:hint="eastAsia" w:ascii="宋体" w:hAnsi="宋体" w:cs="Open Sans"/>
                <w:color w:val="auto"/>
                <w:szCs w:val="21"/>
                <w:u w:val="none"/>
                <w:lang w:eastAsia="zh-CN"/>
              </w:rPr>
              <w:t>）</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widowControl/>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Open Sans"/>
                <w:color w:val="auto"/>
                <w:szCs w:val="21"/>
                <w:u w:val="none"/>
              </w:rPr>
              <w:t>木芯板、阻燃板、</w:t>
            </w:r>
            <w:r>
              <w:rPr>
                <w:rFonts w:hint="eastAsia" w:ascii="宋体" w:hAnsi="宋体" w:cs="Open Sans"/>
                <w:color w:val="auto"/>
                <w:szCs w:val="21"/>
                <w:u w:val="none"/>
                <w:lang w:val="en-US" w:eastAsia="zh-CN"/>
              </w:rPr>
              <w:t>石膏板、胶合板（防火性能检测、检测报告、污染检测（甲醛含量））</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Open Sans"/>
                <w:color w:val="auto"/>
                <w:szCs w:val="21"/>
                <w:u w:val="none"/>
                <w:lang w:val="en-US" w:eastAsia="zh-CN"/>
              </w:rPr>
              <w:t>轻钢龙骨、吊杆、轨道（检测报告）</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eastAsia="宋体" w:cs="Open Sans"/>
                <w:color w:val="auto"/>
                <w:szCs w:val="21"/>
                <w:u w:val="none"/>
              </w:rPr>
              <w:t>木质防火门</w:t>
            </w:r>
            <w:r>
              <w:rPr>
                <w:rFonts w:hint="eastAsia" w:ascii="宋体" w:hAnsi="宋体" w:cs="Open Sans"/>
                <w:color w:val="auto"/>
                <w:szCs w:val="21"/>
                <w:u w:val="none"/>
                <w:lang w:eastAsia="zh-CN"/>
              </w:rPr>
              <w:t>（</w:t>
            </w:r>
            <w:r>
              <w:rPr>
                <w:rFonts w:hint="eastAsia" w:ascii="宋体" w:hAnsi="宋体" w:cs="Open Sans"/>
                <w:color w:val="auto"/>
                <w:szCs w:val="21"/>
                <w:u w:val="none"/>
                <w:lang w:val="en-US" w:eastAsia="zh-CN"/>
              </w:rPr>
              <w:t>防火性能检测</w:t>
            </w:r>
            <w:r>
              <w:rPr>
                <w:rFonts w:hint="eastAsia" w:ascii="宋体" w:hAnsi="宋体" w:cs="Open Sans"/>
                <w:color w:val="auto"/>
                <w:szCs w:val="21"/>
                <w:u w:val="none"/>
                <w:lang w:eastAsia="zh-CN"/>
              </w:rPr>
              <w:t>）</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eastAsia="宋体" w:cs="Open Sans"/>
                <w:color w:val="auto"/>
                <w:szCs w:val="21"/>
                <w:u w:val="none"/>
              </w:rPr>
              <w:t>螺栓拉拔、钢结构焊缝探伤</w:t>
            </w:r>
            <w:r>
              <w:rPr>
                <w:rFonts w:hint="eastAsia" w:ascii="宋体" w:hAnsi="宋体" w:cs="Open Sans"/>
                <w:color w:val="auto"/>
                <w:szCs w:val="21"/>
                <w:u w:val="none"/>
                <w:lang w:val="en-US" w:eastAsia="zh-CN"/>
              </w:rPr>
              <w:t>（检测报告、拉拔试验）</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Open Sans"/>
                <w:color w:val="auto"/>
                <w:szCs w:val="21"/>
                <w:u w:val="none"/>
                <w:lang w:val="en-US" w:eastAsia="zh-CN"/>
              </w:rPr>
              <w:t>粘合剂、</w:t>
            </w:r>
            <w:r>
              <w:rPr>
                <w:rFonts w:hint="eastAsia" w:ascii="宋体" w:hAnsi="宋体" w:eastAsia="宋体" w:cs="Open Sans"/>
                <w:color w:val="auto"/>
                <w:szCs w:val="21"/>
                <w:u w:val="none"/>
              </w:rPr>
              <w:t>密封胶（硅酮胶）、</w:t>
            </w:r>
            <w:r>
              <w:rPr>
                <w:rFonts w:hint="eastAsia" w:ascii="宋体" w:hAnsi="宋体" w:cs="Open Sans"/>
                <w:color w:val="auto"/>
                <w:szCs w:val="21"/>
                <w:u w:val="none"/>
                <w:lang w:val="en-US" w:eastAsia="zh-CN"/>
              </w:rPr>
              <w:t>水泥试块、</w:t>
            </w:r>
            <w:r>
              <w:rPr>
                <w:rFonts w:hint="eastAsia" w:ascii="宋体" w:hAnsi="宋体" w:eastAsia="宋体" w:cs="Open Sans"/>
                <w:color w:val="auto"/>
                <w:szCs w:val="21"/>
                <w:u w:val="none"/>
              </w:rPr>
              <w:t>加气块砖、水泥、</w:t>
            </w:r>
            <w:r>
              <w:rPr>
                <w:rFonts w:hint="eastAsia" w:ascii="宋体" w:hAnsi="宋体" w:cs="Open Sans"/>
                <w:color w:val="auto"/>
                <w:szCs w:val="21"/>
                <w:u w:val="none"/>
                <w:lang w:val="en-US" w:eastAsia="zh-CN"/>
              </w:rPr>
              <w:t>油漆涂料、钢材、</w:t>
            </w:r>
            <w:r>
              <w:rPr>
                <w:rFonts w:hint="eastAsia" w:ascii="宋体" w:hAnsi="宋体" w:eastAsia="宋体" w:cs="Open Sans"/>
                <w:color w:val="auto"/>
                <w:szCs w:val="21"/>
                <w:u w:val="none"/>
              </w:rPr>
              <w:t>石材</w:t>
            </w:r>
            <w:r>
              <w:rPr>
                <w:rFonts w:hint="eastAsia" w:ascii="宋体" w:hAnsi="宋体" w:cs="Open Sans"/>
                <w:color w:val="auto"/>
                <w:szCs w:val="21"/>
                <w:u w:val="none"/>
                <w:lang w:eastAsia="zh-CN"/>
              </w:rPr>
              <w:t>（</w:t>
            </w:r>
            <w:r>
              <w:rPr>
                <w:rFonts w:hint="eastAsia" w:ascii="宋体" w:hAnsi="宋体" w:cs="Open Sans"/>
                <w:color w:val="auto"/>
                <w:szCs w:val="21"/>
                <w:u w:val="none"/>
                <w:lang w:val="en-US" w:eastAsia="zh-CN"/>
              </w:rPr>
              <w:t>检测报告、强度检测、放射性检测、污染检测、粘合度检测、冲击检测、硬度检测、拉伸检测、配比设计</w:t>
            </w:r>
            <w:r>
              <w:rPr>
                <w:rFonts w:hint="eastAsia" w:ascii="宋体" w:hAnsi="宋体" w:cs="Open Sans"/>
                <w:color w:val="auto"/>
                <w:szCs w:val="21"/>
                <w:u w:val="none"/>
                <w:lang w:eastAsia="zh-CN"/>
              </w:rPr>
              <w:t>）</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Open Sans"/>
                <w:color w:val="auto"/>
                <w:szCs w:val="21"/>
                <w:u w:val="none"/>
                <w:lang w:val="en-US" w:eastAsia="zh-CN"/>
              </w:rPr>
            </w:pPr>
            <w:r>
              <w:rPr>
                <w:rFonts w:hint="eastAsia" w:ascii="宋体" w:hAnsi="宋体" w:eastAsia="宋体" w:cs="Open Sans"/>
                <w:color w:val="auto"/>
                <w:szCs w:val="21"/>
                <w:u w:val="none"/>
              </w:rPr>
              <w:t>防水卷材</w:t>
            </w:r>
            <w:r>
              <w:rPr>
                <w:rFonts w:hint="eastAsia" w:ascii="宋体" w:hAnsi="宋体" w:cs="Open Sans"/>
                <w:color w:val="auto"/>
                <w:szCs w:val="21"/>
                <w:u w:val="none"/>
                <w:lang w:eastAsia="zh-CN"/>
              </w:rPr>
              <w:t>（</w:t>
            </w:r>
            <w:r>
              <w:rPr>
                <w:rFonts w:hint="eastAsia" w:ascii="宋体" w:hAnsi="宋体" w:cs="Open Sans"/>
                <w:color w:val="auto"/>
                <w:szCs w:val="21"/>
                <w:u w:val="none"/>
                <w:lang w:val="en-US" w:eastAsia="zh-CN"/>
              </w:rPr>
              <w:t>耐根穿刺检测，粘结强度检测，低温检测，可溶物检测，不透水性检测，耐高温检测，物理性能检测</w:t>
            </w:r>
            <w:r>
              <w:rPr>
                <w:rFonts w:hint="eastAsia" w:ascii="宋体" w:hAnsi="宋体" w:cs="Open Sans"/>
                <w:color w:val="auto"/>
                <w:szCs w:val="21"/>
                <w:u w:val="none"/>
                <w:lang w:eastAsia="zh-CN"/>
              </w:rPr>
              <w:t>）</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Open Sans"/>
                <w:color w:val="auto"/>
                <w:szCs w:val="21"/>
                <w:u w:val="none"/>
                <w:lang w:val="en-US" w:eastAsia="zh-CN"/>
              </w:rPr>
            </w:pPr>
            <w:r>
              <w:rPr>
                <w:rFonts w:hint="eastAsia" w:ascii="宋体" w:hAnsi="宋体" w:cs="Open Sans"/>
                <w:color w:val="auto"/>
                <w:szCs w:val="21"/>
                <w:u w:val="none"/>
                <w:lang w:val="en-US" w:eastAsia="zh-CN"/>
              </w:rPr>
              <w:t>地胶（物理性能检测、有毒有害物质、老化检测、电学性能检测、防火性能检测、力学性能检测、化学性能检测等）</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Open Sans"/>
                <w:color w:val="auto"/>
                <w:szCs w:val="21"/>
                <w:u w:val="none"/>
                <w:lang w:val="en-US" w:eastAsia="zh-CN"/>
              </w:rPr>
            </w:pPr>
            <w:r>
              <w:rPr>
                <w:rFonts w:hint="eastAsia" w:ascii="宋体" w:hAnsi="宋体" w:cs="Open Sans"/>
                <w:color w:val="auto"/>
                <w:szCs w:val="21"/>
                <w:u w:val="none"/>
                <w:lang w:val="en-US" w:eastAsia="zh-CN"/>
              </w:rPr>
              <w:t>布料、墙纸墙布</w:t>
            </w:r>
            <w:r>
              <w:rPr>
                <w:rFonts w:hint="eastAsia" w:ascii="宋体" w:hAnsi="宋体" w:eastAsia="宋体" w:cs="Open Sans"/>
                <w:color w:val="auto"/>
                <w:szCs w:val="21"/>
                <w:u w:val="none"/>
                <w:lang w:val="en-US" w:eastAsia="zh-CN"/>
              </w:rPr>
              <w:t>（</w:t>
            </w:r>
            <w:r>
              <w:rPr>
                <w:rFonts w:hint="default" w:ascii="宋体" w:hAnsi="宋体" w:eastAsia="宋体" w:cs="Open Sans"/>
                <w:color w:val="auto"/>
                <w:szCs w:val="21"/>
                <w:u w:val="none"/>
                <w:lang w:val="en-US" w:eastAsia="zh-CN"/>
              </w:rPr>
              <w:t>甲醛含量、染色坚牢度</w:t>
            </w:r>
            <w:r>
              <w:rPr>
                <w:rFonts w:hint="eastAsia" w:ascii="宋体" w:hAnsi="宋体" w:eastAsia="宋体" w:cs="Open Sans"/>
                <w:color w:val="auto"/>
                <w:szCs w:val="21"/>
                <w:u w:val="none"/>
                <w:lang w:val="en-US" w:eastAsia="zh-CN"/>
              </w:rPr>
              <w:t>、阻燃性能、隔热性能、隔音性能、抗菌性能、防霉性能、防水性能、防静电性能、耐磨性能、防潮性能等检测）</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Open Sans"/>
                <w:color w:val="auto"/>
                <w:szCs w:val="21"/>
                <w:u w:val="none"/>
                <w:lang w:val="en-US" w:eastAsia="zh-CN"/>
              </w:rPr>
            </w:pPr>
            <w:r>
              <w:rPr>
                <w:rFonts w:hint="eastAsia" w:ascii="宋体" w:hAnsi="宋体" w:eastAsia="宋体" w:cs="Open Sans"/>
                <w:color w:val="auto"/>
                <w:szCs w:val="21"/>
                <w:u w:val="none"/>
                <w:lang w:val="en-US" w:eastAsia="zh-CN"/>
              </w:rPr>
              <w:t>老馆（含北馆、西馆）</w:t>
            </w:r>
            <w:r>
              <w:rPr>
                <w:rFonts w:hint="eastAsia" w:ascii="宋体" w:hAnsi="宋体" w:eastAsia="宋体" w:cs="Open Sans"/>
                <w:color w:val="auto"/>
                <w:szCs w:val="21"/>
                <w:u w:val="none"/>
              </w:rPr>
              <w:t>室内环境检测</w:t>
            </w:r>
            <w:r>
              <w:rPr>
                <w:rFonts w:hint="eastAsia" w:ascii="宋体" w:hAnsi="宋体" w:eastAsia="宋体" w:cs="Open Sans"/>
                <w:color w:val="auto"/>
                <w:szCs w:val="21"/>
                <w:u w:val="none"/>
                <w:lang w:val="en-US" w:eastAsia="zh-CN"/>
              </w:rPr>
              <w:t>（室内环境检测）</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Open Sans"/>
                <w:color w:val="auto"/>
                <w:szCs w:val="21"/>
                <w:u w:val="none"/>
                <w:lang w:val="en-US" w:eastAsia="zh-CN"/>
              </w:rPr>
            </w:pPr>
            <w:r>
              <w:rPr>
                <w:rFonts w:hint="eastAsia" w:ascii="宋体" w:hAnsi="宋体" w:cs="Open Sans"/>
                <w:color w:val="auto"/>
                <w:szCs w:val="21"/>
                <w:u w:val="none"/>
                <w:lang w:val="en-US" w:eastAsia="zh-CN"/>
              </w:rPr>
              <w:t>拉拔测试（拉拔检测）</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Open Sans"/>
                <w:color w:val="auto"/>
                <w:szCs w:val="21"/>
                <w:u w:val="none"/>
                <w:lang w:val="en-US" w:eastAsia="zh-CN"/>
              </w:rPr>
            </w:pPr>
            <w:r>
              <w:rPr>
                <w:rFonts w:hint="eastAsia" w:ascii="宋体" w:hAnsi="宋体" w:cs="Open Sans"/>
                <w:color w:val="auto"/>
                <w:szCs w:val="21"/>
                <w:u w:val="none"/>
                <w:lang w:val="en-US" w:eastAsia="zh-CN"/>
              </w:rPr>
              <w:t>其他工程项目相关检测、监测服务</w:t>
            </w:r>
          </w:p>
        </w:tc>
        <w:tc>
          <w:tcPr>
            <w:tcW w:w="2246"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4（标段）</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lang w:val="en-US" w:eastAsia="zh-CN"/>
        </w:rPr>
        <w:t>160000</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4</w:t>
      </w:r>
      <w:r>
        <w:rPr>
          <w:rFonts w:hint="eastAsia" w:cs="宋体"/>
          <w:color w:val="auto"/>
          <w:sz w:val="24"/>
        </w:rPr>
        <w:t>年</w:t>
      </w:r>
      <w:r>
        <w:rPr>
          <w:rFonts w:hint="eastAsia"/>
          <w:color w:val="auto"/>
          <w:sz w:val="24"/>
          <w:lang w:val="en-US" w:eastAsia="zh-CN"/>
        </w:rPr>
        <w:t>2</w:t>
      </w:r>
      <w:r>
        <w:rPr>
          <w:rFonts w:hint="eastAsia" w:cs="宋体"/>
          <w:color w:val="auto"/>
          <w:sz w:val="24"/>
        </w:rPr>
        <w:t>月</w:t>
      </w:r>
      <w:r>
        <w:rPr>
          <w:rFonts w:hint="eastAsia"/>
          <w:color w:val="auto"/>
          <w:sz w:val="24"/>
          <w:lang w:val="en-US" w:eastAsia="zh-CN"/>
        </w:rPr>
        <w:t>27</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4</w:t>
      </w:r>
      <w:r>
        <w:rPr>
          <w:color w:val="auto"/>
          <w:sz w:val="24"/>
        </w:rPr>
        <w:t>年</w:t>
      </w:r>
      <w:r>
        <w:rPr>
          <w:rFonts w:hint="eastAsia"/>
          <w:color w:val="auto"/>
          <w:sz w:val="24"/>
          <w:lang w:val="en-US" w:eastAsia="zh-CN"/>
        </w:rPr>
        <w:t>2</w:t>
      </w:r>
      <w:r>
        <w:rPr>
          <w:color w:val="auto"/>
          <w:sz w:val="24"/>
        </w:rPr>
        <w:t>月</w:t>
      </w:r>
      <w:r>
        <w:rPr>
          <w:rFonts w:hint="eastAsia"/>
          <w:color w:val="auto"/>
          <w:sz w:val="24"/>
          <w:lang w:val="en-US" w:eastAsia="zh-CN"/>
        </w:rPr>
        <w:t>23</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u w:val="none"/>
              </w:rPr>
              <w:t>湖北省博物馆</w:t>
            </w:r>
            <w:r>
              <w:rPr>
                <w:rFonts w:hint="eastAsia"/>
                <w:bCs/>
                <w:color w:val="auto"/>
                <w:sz w:val="24"/>
                <w:u w:val="none"/>
                <w:lang w:val="en-US" w:eastAsia="zh-CN"/>
              </w:rPr>
              <w:t>老馆（含北馆、西馆）陈列布展项目工程材料第三方检测服务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u w:val="none"/>
              </w:rPr>
              <w:t>湖北省博物馆</w:t>
            </w:r>
            <w:r>
              <w:rPr>
                <w:rFonts w:hint="eastAsia"/>
                <w:bCs/>
                <w:color w:val="auto"/>
                <w:sz w:val="24"/>
                <w:u w:val="none"/>
                <w:lang w:val="en-US" w:eastAsia="zh-CN"/>
              </w:rPr>
              <w:t>老馆（含北馆、西馆）陈列布展项目四个标段工程材料的</w:t>
            </w:r>
            <w:r>
              <w:rPr>
                <w:rFonts w:hint="eastAsia" w:cs="宋体"/>
                <w:color w:val="auto"/>
                <w:kern w:val="0"/>
                <w:sz w:val="24"/>
              </w:rPr>
              <w:t>见证取样检测（电线、电缆、木芯板、阻燃板、</w:t>
            </w:r>
            <w:r>
              <w:rPr>
                <w:rFonts w:hint="eastAsia" w:cs="宋体"/>
                <w:color w:val="auto"/>
                <w:kern w:val="0"/>
                <w:sz w:val="24"/>
                <w:lang w:val="en-US" w:eastAsia="zh-CN"/>
              </w:rPr>
              <w:t>石膏板、胶合板、轻钢龙骨、吊杆、轨道、</w:t>
            </w:r>
            <w:r>
              <w:rPr>
                <w:rFonts w:hint="eastAsia" w:cs="宋体"/>
                <w:color w:val="auto"/>
                <w:kern w:val="0"/>
                <w:sz w:val="24"/>
              </w:rPr>
              <w:t>木质防火门、螺栓拉拔、钢结构焊缝探伤、</w:t>
            </w:r>
            <w:r>
              <w:rPr>
                <w:rFonts w:hint="eastAsia" w:cs="宋体"/>
                <w:color w:val="auto"/>
                <w:kern w:val="0"/>
                <w:sz w:val="24"/>
                <w:lang w:val="en-US" w:eastAsia="zh-CN"/>
              </w:rPr>
              <w:t>粘合剂、</w:t>
            </w:r>
            <w:r>
              <w:rPr>
                <w:rFonts w:hint="eastAsia" w:cs="宋体"/>
                <w:color w:val="auto"/>
                <w:kern w:val="0"/>
                <w:sz w:val="24"/>
              </w:rPr>
              <w:t>密封胶（硅酮胶）、</w:t>
            </w:r>
            <w:r>
              <w:rPr>
                <w:rFonts w:hint="eastAsia" w:cs="宋体"/>
                <w:color w:val="auto"/>
                <w:kern w:val="0"/>
                <w:sz w:val="24"/>
                <w:lang w:val="en-US" w:eastAsia="zh-CN"/>
              </w:rPr>
              <w:t>水泥试块、</w:t>
            </w:r>
            <w:r>
              <w:rPr>
                <w:rFonts w:hint="eastAsia" w:cs="宋体"/>
                <w:color w:val="auto"/>
                <w:kern w:val="0"/>
                <w:sz w:val="24"/>
              </w:rPr>
              <w:t>加气块砖、水泥、</w:t>
            </w:r>
            <w:r>
              <w:rPr>
                <w:rFonts w:hint="eastAsia" w:cs="宋体"/>
                <w:color w:val="auto"/>
                <w:kern w:val="0"/>
                <w:sz w:val="24"/>
                <w:lang w:val="en-US" w:eastAsia="zh-CN"/>
              </w:rPr>
              <w:t>油漆涂料、钢材、</w:t>
            </w:r>
            <w:r>
              <w:rPr>
                <w:rFonts w:hint="eastAsia" w:cs="宋体"/>
                <w:color w:val="auto"/>
                <w:kern w:val="0"/>
                <w:sz w:val="24"/>
              </w:rPr>
              <w:t>石材（放射性）、防水卷材、地胶</w:t>
            </w:r>
            <w:r>
              <w:rPr>
                <w:rFonts w:hint="eastAsia" w:cs="宋体"/>
                <w:color w:val="auto"/>
                <w:kern w:val="0"/>
                <w:sz w:val="24"/>
                <w:lang w:eastAsia="zh-CN"/>
              </w:rPr>
              <w:t>、</w:t>
            </w:r>
            <w:r>
              <w:rPr>
                <w:rFonts w:hint="eastAsia" w:cs="宋体"/>
                <w:color w:val="auto"/>
                <w:kern w:val="0"/>
                <w:sz w:val="24"/>
                <w:lang w:val="en-US" w:eastAsia="zh-CN"/>
              </w:rPr>
              <w:t>布料、墙纸墙布）</w:t>
            </w:r>
            <w:r>
              <w:rPr>
                <w:rFonts w:hint="eastAsia" w:cs="宋体"/>
                <w:color w:val="auto"/>
                <w:kern w:val="0"/>
                <w:sz w:val="24"/>
              </w:rPr>
              <w:t>、</w:t>
            </w:r>
            <w:r>
              <w:rPr>
                <w:rFonts w:hint="eastAsia" w:cs="宋体"/>
                <w:color w:val="auto"/>
                <w:kern w:val="0"/>
                <w:sz w:val="24"/>
                <w:lang w:val="en-US" w:eastAsia="zh-CN"/>
              </w:rPr>
              <w:t>老馆（含北馆、西馆）</w:t>
            </w:r>
            <w:r>
              <w:rPr>
                <w:rFonts w:hint="eastAsia" w:cs="宋体"/>
                <w:color w:val="auto"/>
                <w:kern w:val="0"/>
                <w:sz w:val="24"/>
              </w:rPr>
              <w:t>室内环境检测</w:t>
            </w:r>
            <w:r>
              <w:rPr>
                <w:rFonts w:hint="eastAsia" w:cs="宋体"/>
                <w:color w:val="auto"/>
                <w:kern w:val="0"/>
                <w:sz w:val="24"/>
                <w:lang w:eastAsia="zh-CN"/>
              </w:rPr>
              <w:t>、</w:t>
            </w:r>
            <w:r>
              <w:rPr>
                <w:rFonts w:hint="eastAsia" w:cs="宋体"/>
                <w:color w:val="auto"/>
                <w:kern w:val="0"/>
                <w:sz w:val="24"/>
                <w:lang w:val="en-US" w:eastAsia="zh-CN"/>
              </w:rPr>
              <w:t>拉拔测试</w:t>
            </w:r>
            <w:r>
              <w:rPr>
                <w:rFonts w:hint="eastAsia" w:cs="宋体"/>
                <w:color w:val="auto"/>
                <w:kern w:val="0"/>
                <w:sz w:val="24"/>
              </w:rPr>
              <w:t>等施工到竣工验收所必须完成的全部相关检测、监测服务。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rFonts w:hint="default" w:eastAsia="宋体"/>
                <w:color w:val="auto"/>
                <w:kern w:val="0"/>
                <w:sz w:val="24"/>
                <w:lang w:val="en-US" w:eastAsia="zh-CN"/>
              </w:rPr>
            </w:pPr>
            <w:r>
              <w:rPr>
                <w:rFonts w:hint="eastAsia" w:cs="宋体"/>
                <w:color w:val="auto"/>
                <w:kern w:val="0"/>
                <w:sz w:val="24"/>
                <w:lang w:val="en-US" w:eastAsia="zh-CN"/>
              </w:rPr>
              <w:t>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黄翀宇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13554243398</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ind w:left="600" w:hanging="600" w:hangingChars="250"/>
              <w:rPr>
                <w:rFonts w:hint="eastAsia" w:cs="宋体"/>
                <w:color w:val="auto"/>
                <w:kern w:val="0"/>
                <w:sz w:val="24"/>
              </w:rPr>
            </w:pPr>
            <w:r>
              <w:rPr>
                <w:rFonts w:hint="eastAsia" w:cs="宋体"/>
                <w:color w:val="auto"/>
                <w:kern w:val="0"/>
                <w:sz w:val="24"/>
              </w:rPr>
              <w:t>1）单位负责人为同一人或者存在直接控股、管理关系的不同供应商，不得参加本项目同一合同项下的政府采购活动。</w:t>
            </w:r>
          </w:p>
          <w:p>
            <w:pPr>
              <w:ind w:left="600" w:hanging="600" w:hangingChars="250"/>
              <w:rPr>
                <w:rFonts w:hint="eastAsia" w:cs="宋体"/>
                <w:color w:val="auto"/>
                <w:kern w:val="0"/>
                <w:sz w:val="24"/>
              </w:rPr>
            </w:pPr>
            <w:r>
              <w:rPr>
                <w:rFonts w:hint="eastAsia" w:cs="宋体"/>
                <w:color w:val="auto"/>
                <w:kern w:val="0"/>
                <w:sz w:val="24"/>
              </w:rPr>
              <w:t>2）为本采购项目提供整体设计、规范编制或者项目管理、监理、检测等服务的，不得再参加本项目的其他招标采购活动。</w:t>
            </w:r>
          </w:p>
          <w:p>
            <w:pPr>
              <w:ind w:left="600" w:hanging="600" w:hangingChars="250"/>
              <w:rPr>
                <w:rFonts w:hint="eastAsia" w:cs="宋体"/>
                <w:color w:val="auto"/>
                <w:kern w:val="0"/>
                <w:sz w:val="24"/>
              </w:rPr>
            </w:pPr>
            <w:r>
              <w:rPr>
                <w:rFonts w:hint="eastAsia" w:cs="宋体"/>
                <w:color w:val="auto"/>
                <w:kern w:val="0"/>
                <w:sz w:val="24"/>
                <w:lang w:val="en-US" w:eastAsia="zh-CN"/>
              </w:rPr>
              <w:t>3</w:t>
            </w:r>
            <w:r>
              <w:rPr>
                <w:rFonts w:hint="eastAsia" w:cs="宋体"/>
                <w:color w:val="auto"/>
                <w:kern w:val="0"/>
                <w:sz w:val="24"/>
              </w:rPr>
              <w:t>）投标人具有独立法人资格和有效营业执照。</w:t>
            </w:r>
          </w:p>
          <w:p>
            <w:pPr>
              <w:rPr>
                <w:rFonts w:hint="eastAsia" w:cs="宋体"/>
                <w:color w:val="auto"/>
                <w:kern w:val="0"/>
                <w:sz w:val="24"/>
              </w:rPr>
            </w:pPr>
            <w:r>
              <w:rPr>
                <w:rFonts w:hint="eastAsia" w:cs="宋体"/>
                <w:color w:val="auto"/>
                <w:kern w:val="0"/>
                <w:sz w:val="24"/>
                <w:lang w:val="en-US" w:eastAsia="zh-CN"/>
              </w:rPr>
              <w:t>4</w:t>
            </w:r>
            <w:r>
              <w:rPr>
                <w:rFonts w:hint="eastAsia" w:cs="宋体"/>
                <w:color w:val="auto"/>
                <w:kern w:val="0"/>
                <w:sz w:val="24"/>
              </w:rPr>
              <w:t>）建设行政主管部门核发的建设工程质量检测机构资质证书（须涵盖有：见证取样检测、室内环境检测、消防检测、设备安装工程检测）。</w:t>
            </w:r>
          </w:p>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29</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29</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jc w:val="center"/>
              <w:rPr>
                <w:rFonts w:ascii="宋体" w:hAnsi="宋体"/>
                <w:caps/>
                <w:color w:val="auto"/>
                <w:sz w:val="24"/>
              </w:rPr>
            </w:pPr>
            <w:r>
              <w:rPr>
                <w:rFonts w:hint="eastAsia" w:ascii="宋体" w:hAnsi="宋体" w:cs="宋体"/>
                <w:color w:val="auto"/>
                <w:sz w:val="24"/>
              </w:rPr>
              <w:t>电线、电缆</w:t>
            </w:r>
          </w:p>
        </w:tc>
        <w:tc>
          <w:tcPr>
            <w:tcW w:w="1117"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4个标段</w:t>
            </w:r>
          </w:p>
        </w:tc>
        <w:tc>
          <w:tcPr>
            <w:tcW w:w="5730" w:type="dxa"/>
            <w:vAlign w:val="center"/>
          </w:tcPr>
          <w:p>
            <w:pPr>
              <w:jc w:val="left"/>
              <w:rPr>
                <w:rFonts w:ascii="宋体" w:hAnsi="宋体"/>
                <w:caps/>
                <w:color w:val="auto"/>
                <w:sz w:val="24"/>
              </w:rPr>
            </w:pPr>
            <w:r>
              <w:rPr>
                <w:rFonts w:hint="eastAsia" w:ascii="宋体" w:hAnsi="宋体" w:cs="宋体"/>
                <w:color w:val="auto"/>
                <w:sz w:val="24"/>
                <w:lang w:val="en-US" w:eastAsia="zh-CN"/>
              </w:rPr>
              <w:t>导体电阻值、防火性能检测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750" w:type="dxa"/>
            <w:vAlign w:val="center"/>
          </w:tcPr>
          <w:p>
            <w:pPr>
              <w:jc w:val="center"/>
              <w:rPr>
                <w:rFonts w:ascii="宋体" w:hAnsi="宋体" w:cs="宋体"/>
                <w:color w:val="auto"/>
                <w:sz w:val="24"/>
              </w:rPr>
            </w:pPr>
            <w:r>
              <w:rPr>
                <w:rFonts w:hint="eastAsia" w:ascii="宋体" w:hAnsi="宋体" w:cs="宋体"/>
                <w:color w:val="auto"/>
                <w:sz w:val="24"/>
                <w:lang w:val="en-US" w:eastAsia="zh-CN"/>
              </w:rPr>
              <w:t>木芯板、阻燃板、石膏板、胶合板</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ascii="宋体" w:hAnsi="宋体"/>
                <w:caps/>
                <w:color w:val="auto"/>
                <w:sz w:val="24"/>
              </w:rPr>
            </w:pPr>
            <w:r>
              <w:rPr>
                <w:rFonts w:hint="eastAsia" w:ascii="宋体" w:hAnsi="宋体" w:cs="宋体"/>
                <w:color w:val="auto"/>
                <w:sz w:val="24"/>
                <w:lang w:val="en-US" w:eastAsia="zh-CN"/>
              </w:rPr>
              <w:t>防火性能检测、检测报告、污染检测（甲醛含量）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1750" w:type="dxa"/>
            <w:vAlign w:val="center"/>
          </w:tcPr>
          <w:p>
            <w:pPr>
              <w:ind w:left="240" w:hanging="240" w:hangingChars="100"/>
              <w:jc w:val="both"/>
              <w:rPr>
                <w:rFonts w:ascii="宋体" w:hAnsi="宋体"/>
                <w:caps/>
                <w:color w:val="auto"/>
                <w:sz w:val="24"/>
              </w:rPr>
            </w:pPr>
            <w:r>
              <w:rPr>
                <w:rFonts w:hint="eastAsia" w:ascii="宋体" w:hAnsi="宋体" w:cs="宋体"/>
                <w:color w:val="auto"/>
                <w:sz w:val="24"/>
                <w:lang w:val="en-US" w:eastAsia="zh-CN"/>
              </w:rPr>
              <w:t>轻钢龙骨、吊杆、轨道</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ascii="宋体" w:hAnsi="宋体"/>
                <w:caps/>
                <w:color w:val="auto"/>
                <w:sz w:val="24"/>
              </w:rPr>
            </w:pPr>
            <w:r>
              <w:rPr>
                <w:rFonts w:hint="eastAsia" w:ascii="宋体" w:hAnsi="宋体" w:cs="宋体"/>
                <w:color w:val="auto"/>
                <w:sz w:val="24"/>
                <w:lang w:val="en-US" w:eastAsia="zh-CN"/>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1750" w:type="dxa"/>
            <w:vAlign w:val="center"/>
          </w:tcPr>
          <w:p>
            <w:pPr>
              <w:jc w:val="both"/>
              <w:rPr>
                <w:rFonts w:ascii="宋体" w:hAnsi="宋体"/>
                <w:caps/>
                <w:color w:val="auto"/>
                <w:sz w:val="24"/>
              </w:rPr>
            </w:pPr>
            <w:r>
              <w:rPr>
                <w:rFonts w:hint="eastAsia" w:ascii="宋体" w:hAnsi="宋体" w:cs="宋体"/>
                <w:color w:val="auto"/>
                <w:sz w:val="24"/>
                <w:lang w:val="en-US" w:eastAsia="zh-CN"/>
              </w:rPr>
              <w:t>木质防火门</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ind w:left="240" w:hanging="240" w:hangingChars="100"/>
              <w:jc w:val="left"/>
              <w:rPr>
                <w:rFonts w:ascii="宋体" w:hAnsi="宋体"/>
                <w:caps/>
                <w:color w:val="auto"/>
                <w:sz w:val="24"/>
              </w:rPr>
            </w:pPr>
            <w:r>
              <w:rPr>
                <w:rFonts w:hint="eastAsia" w:ascii="宋体" w:hAnsi="宋体" w:cs="宋体"/>
                <w:color w:val="auto"/>
                <w:sz w:val="24"/>
                <w:lang w:val="en-US" w:eastAsia="zh-CN"/>
              </w:rPr>
              <w:t>防火性能检测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5</w:t>
            </w:r>
          </w:p>
        </w:tc>
        <w:tc>
          <w:tcPr>
            <w:tcW w:w="1750" w:type="dxa"/>
            <w:vAlign w:val="center"/>
          </w:tcPr>
          <w:p>
            <w:pPr>
              <w:jc w:val="both"/>
              <w:rPr>
                <w:rFonts w:ascii="宋体" w:hAnsi="宋体"/>
                <w:caps/>
                <w:color w:val="auto"/>
                <w:sz w:val="24"/>
              </w:rPr>
            </w:pPr>
            <w:r>
              <w:rPr>
                <w:rFonts w:hint="eastAsia" w:ascii="宋体" w:hAnsi="宋体" w:cs="宋体"/>
                <w:color w:val="auto"/>
                <w:sz w:val="24"/>
                <w:lang w:val="en-US" w:eastAsia="zh-CN"/>
              </w:rPr>
              <w:t>螺栓拉拔、钢结构焊缝探伤</w:t>
            </w:r>
          </w:p>
        </w:tc>
        <w:tc>
          <w:tcPr>
            <w:tcW w:w="1117" w:type="dxa"/>
            <w:vAlign w:val="center"/>
          </w:tcPr>
          <w:p>
            <w:pPr>
              <w:widowControl/>
              <w:jc w:val="center"/>
              <w:textAlignment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rPr>
                <w:rFonts w:ascii="宋体" w:hAnsi="宋体"/>
                <w:caps/>
                <w:color w:val="auto"/>
                <w:sz w:val="24"/>
              </w:rPr>
            </w:pPr>
            <w:r>
              <w:rPr>
                <w:rFonts w:hint="eastAsia" w:ascii="宋体" w:hAnsi="宋体" w:cs="宋体"/>
                <w:color w:val="auto"/>
                <w:sz w:val="24"/>
                <w:lang w:val="en-US" w:eastAsia="zh-CN"/>
              </w:rPr>
              <w:t>检测报告、拉拔试验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6</w:t>
            </w:r>
          </w:p>
        </w:tc>
        <w:tc>
          <w:tcPr>
            <w:tcW w:w="1750" w:type="dxa"/>
            <w:vAlign w:val="center"/>
          </w:tcPr>
          <w:p>
            <w:pPr>
              <w:jc w:val="both"/>
              <w:rPr>
                <w:rFonts w:ascii="宋体" w:hAnsi="宋体"/>
                <w:caps/>
                <w:color w:val="auto"/>
                <w:sz w:val="24"/>
              </w:rPr>
            </w:pPr>
            <w:r>
              <w:rPr>
                <w:rFonts w:hint="eastAsia" w:ascii="宋体" w:hAnsi="宋体" w:cs="宋体"/>
                <w:color w:val="auto"/>
                <w:sz w:val="24"/>
                <w:lang w:val="en-US" w:eastAsia="zh-CN"/>
              </w:rPr>
              <w:t>粘合剂、密封胶（硅酮胶）、水泥试块、加气块砖、水泥、油漆涂料、钢材、石材</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ascii="宋体" w:hAnsi="宋体"/>
                <w:caps/>
                <w:color w:val="auto"/>
                <w:sz w:val="24"/>
              </w:rPr>
            </w:pPr>
            <w:r>
              <w:rPr>
                <w:rFonts w:hint="eastAsia" w:ascii="宋体" w:hAnsi="宋体" w:cs="宋体"/>
                <w:color w:val="auto"/>
                <w:sz w:val="24"/>
                <w:lang w:val="en-US" w:eastAsia="zh-CN"/>
              </w:rPr>
              <w:t>检测报告、强度检测、放射性检测、污染检测、粘合度检测、冲击检测、硬度检测、拉伸检测、配比设计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7</w:t>
            </w:r>
          </w:p>
        </w:tc>
        <w:tc>
          <w:tcPr>
            <w:tcW w:w="1750" w:type="dxa"/>
            <w:vAlign w:val="center"/>
          </w:tcPr>
          <w:p>
            <w:pPr>
              <w:jc w:val="both"/>
              <w:rPr>
                <w:rFonts w:hint="eastAsia" w:ascii="宋体" w:hAnsi="宋体" w:cs="宋体"/>
                <w:color w:val="auto"/>
                <w:sz w:val="24"/>
                <w:lang w:val="en-US" w:eastAsia="zh-CN"/>
              </w:rPr>
            </w:pPr>
            <w:r>
              <w:rPr>
                <w:rFonts w:hint="eastAsia" w:ascii="宋体" w:hAnsi="宋体" w:cs="宋体"/>
                <w:color w:val="auto"/>
                <w:sz w:val="24"/>
                <w:lang w:val="en-US" w:eastAsia="zh-CN"/>
              </w:rPr>
              <w:t>防水卷材</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hint="eastAsia" w:ascii="宋体" w:hAnsi="宋体" w:cs="宋体"/>
                <w:color w:val="auto"/>
                <w:sz w:val="24"/>
                <w:lang w:val="en-US" w:eastAsia="zh-CN"/>
              </w:rPr>
            </w:pPr>
            <w:r>
              <w:rPr>
                <w:rFonts w:hint="eastAsia" w:ascii="宋体" w:hAnsi="宋体" w:cs="宋体"/>
                <w:color w:val="auto"/>
                <w:sz w:val="24"/>
                <w:lang w:val="en-US" w:eastAsia="zh-CN"/>
              </w:rPr>
              <w:t>耐根穿刺检测，粘结强度检测，低温检测，可溶物检测，不透水性检测，耐高温检测，物理性能检测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caps/>
                <w:color w:val="auto"/>
                <w:sz w:val="24"/>
                <w:lang w:val="en-US" w:eastAsia="zh-CN"/>
              </w:rPr>
            </w:pPr>
            <w:r>
              <w:rPr>
                <w:rFonts w:hint="eastAsia" w:ascii="宋体" w:hAnsi="宋体"/>
                <w:caps/>
                <w:color w:val="auto"/>
                <w:sz w:val="24"/>
                <w:lang w:val="en-US" w:eastAsia="zh-CN"/>
              </w:rPr>
              <w:t>8</w:t>
            </w:r>
          </w:p>
        </w:tc>
        <w:tc>
          <w:tcPr>
            <w:tcW w:w="1750" w:type="dxa"/>
            <w:vAlign w:val="center"/>
          </w:tcPr>
          <w:p>
            <w:pPr>
              <w:jc w:val="both"/>
              <w:rPr>
                <w:rFonts w:hint="eastAsia" w:ascii="宋体" w:hAnsi="宋体" w:cs="宋体"/>
                <w:color w:val="auto"/>
                <w:sz w:val="24"/>
                <w:lang w:val="en-US" w:eastAsia="zh-CN"/>
              </w:rPr>
            </w:pPr>
            <w:r>
              <w:rPr>
                <w:rFonts w:hint="eastAsia" w:ascii="宋体" w:hAnsi="宋体" w:cs="宋体"/>
                <w:color w:val="auto"/>
                <w:sz w:val="24"/>
                <w:lang w:val="en-US" w:eastAsia="zh-CN"/>
              </w:rPr>
              <w:t>布料、墙纸墙布</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hint="eastAsia" w:ascii="宋体" w:hAnsi="宋体" w:cs="宋体"/>
                <w:color w:val="auto"/>
                <w:sz w:val="24"/>
                <w:lang w:val="en-US" w:eastAsia="zh-CN"/>
              </w:rPr>
            </w:pPr>
            <w:r>
              <w:rPr>
                <w:rFonts w:hint="default" w:ascii="宋体" w:hAnsi="宋体" w:cs="宋体"/>
                <w:color w:val="auto"/>
                <w:sz w:val="24"/>
                <w:lang w:val="en-US" w:eastAsia="zh-CN"/>
              </w:rPr>
              <w:t>甲醛含量、染色坚牢度</w:t>
            </w:r>
            <w:r>
              <w:rPr>
                <w:rFonts w:hint="eastAsia" w:ascii="宋体" w:hAnsi="宋体" w:cs="宋体"/>
                <w:color w:val="auto"/>
                <w:sz w:val="24"/>
                <w:lang w:val="en-US" w:eastAsia="zh-CN"/>
              </w:rPr>
              <w:t>、阻燃性能、隔热性能、隔音性能、抗菌性能、防霉性能、防水性能、防静电性能、耐磨性能、防潮性能等检测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caps/>
                <w:color w:val="auto"/>
                <w:sz w:val="24"/>
                <w:lang w:val="en-US" w:eastAsia="zh-CN"/>
              </w:rPr>
            </w:pPr>
            <w:r>
              <w:rPr>
                <w:rFonts w:hint="eastAsia" w:ascii="宋体" w:hAnsi="宋体"/>
                <w:caps/>
                <w:color w:val="auto"/>
                <w:sz w:val="24"/>
                <w:lang w:val="en-US" w:eastAsia="zh-CN"/>
              </w:rPr>
              <w:t>9</w:t>
            </w:r>
          </w:p>
        </w:tc>
        <w:tc>
          <w:tcPr>
            <w:tcW w:w="1750" w:type="dxa"/>
            <w:vAlign w:val="center"/>
          </w:tcPr>
          <w:p>
            <w:pPr>
              <w:jc w:val="both"/>
              <w:rPr>
                <w:rFonts w:hint="eastAsia" w:ascii="宋体" w:hAnsi="宋体" w:cs="宋体"/>
                <w:color w:val="auto"/>
                <w:sz w:val="24"/>
                <w:lang w:val="en-US" w:eastAsia="zh-CN"/>
              </w:rPr>
            </w:pPr>
            <w:r>
              <w:rPr>
                <w:rFonts w:hint="eastAsia" w:ascii="宋体" w:hAnsi="宋体" w:cs="宋体"/>
                <w:color w:val="auto"/>
                <w:sz w:val="24"/>
                <w:lang w:val="en-US" w:eastAsia="zh-CN"/>
              </w:rPr>
              <w:t>老馆（含北馆、西馆）室内环境检测</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hint="default" w:ascii="宋体" w:hAnsi="宋体" w:cs="宋体"/>
                <w:color w:val="auto"/>
                <w:sz w:val="24"/>
                <w:lang w:val="en-US" w:eastAsia="zh-CN"/>
              </w:rPr>
            </w:pPr>
            <w:r>
              <w:rPr>
                <w:rFonts w:hint="eastAsia" w:ascii="宋体" w:hAnsi="宋体" w:cs="宋体"/>
                <w:color w:val="auto"/>
                <w:sz w:val="24"/>
                <w:lang w:val="en-US" w:eastAsia="zh-CN"/>
              </w:rPr>
              <w:t>室内环境检测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caps/>
                <w:color w:val="auto"/>
                <w:sz w:val="24"/>
                <w:lang w:val="en-US" w:eastAsia="zh-CN"/>
              </w:rPr>
            </w:pPr>
            <w:r>
              <w:rPr>
                <w:rFonts w:hint="eastAsia" w:ascii="宋体" w:hAnsi="宋体"/>
                <w:caps/>
                <w:color w:val="auto"/>
                <w:sz w:val="24"/>
                <w:lang w:val="en-US" w:eastAsia="zh-CN"/>
              </w:rPr>
              <w:t>10</w:t>
            </w:r>
          </w:p>
        </w:tc>
        <w:tc>
          <w:tcPr>
            <w:tcW w:w="1750" w:type="dxa"/>
            <w:vAlign w:val="center"/>
          </w:tcPr>
          <w:p>
            <w:pPr>
              <w:jc w:val="both"/>
              <w:rPr>
                <w:rFonts w:hint="eastAsia" w:ascii="宋体" w:hAnsi="宋体" w:cs="宋体"/>
                <w:color w:val="auto"/>
                <w:sz w:val="24"/>
                <w:lang w:val="en-US" w:eastAsia="zh-CN"/>
              </w:rPr>
            </w:pPr>
            <w:r>
              <w:rPr>
                <w:rFonts w:hint="eastAsia" w:ascii="宋体" w:hAnsi="宋体" w:cs="宋体"/>
                <w:color w:val="auto"/>
                <w:sz w:val="24"/>
                <w:lang w:val="en-US" w:eastAsia="zh-CN"/>
              </w:rPr>
              <w:t>拉拔测试</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hint="eastAsia" w:ascii="宋体" w:hAnsi="宋体" w:cs="宋体"/>
                <w:color w:val="auto"/>
                <w:sz w:val="24"/>
                <w:lang w:val="en-US" w:eastAsia="zh-CN"/>
              </w:rPr>
            </w:pPr>
            <w:r>
              <w:rPr>
                <w:rFonts w:hint="eastAsia" w:ascii="宋体" w:hAnsi="宋体" w:cs="宋体"/>
                <w:color w:val="auto"/>
                <w:sz w:val="24"/>
                <w:lang w:val="en-US" w:eastAsia="zh-CN"/>
              </w:rPr>
              <w:t>拉拔检测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caps/>
                <w:color w:val="auto"/>
                <w:sz w:val="24"/>
                <w:lang w:val="en-US" w:eastAsia="zh-CN"/>
              </w:rPr>
            </w:pPr>
            <w:r>
              <w:rPr>
                <w:rFonts w:hint="eastAsia" w:ascii="宋体" w:hAnsi="宋体"/>
                <w:caps/>
                <w:color w:val="auto"/>
                <w:sz w:val="24"/>
                <w:lang w:val="en-US" w:eastAsia="zh-CN"/>
              </w:rPr>
              <w:t>11</w:t>
            </w:r>
          </w:p>
        </w:tc>
        <w:tc>
          <w:tcPr>
            <w:tcW w:w="1750" w:type="dxa"/>
            <w:vAlign w:val="center"/>
          </w:tcPr>
          <w:p>
            <w:pPr>
              <w:jc w:val="both"/>
              <w:rPr>
                <w:rFonts w:hint="eastAsia" w:ascii="宋体" w:hAnsi="宋体" w:cs="宋体"/>
                <w:color w:val="auto"/>
                <w:sz w:val="24"/>
                <w:lang w:val="en-US" w:eastAsia="zh-CN"/>
              </w:rPr>
            </w:pPr>
            <w:r>
              <w:rPr>
                <w:rFonts w:hint="eastAsia" w:ascii="宋体" w:hAnsi="宋体" w:cs="宋体"/>
                <w:color w:val="auto"/>
                <w:sz w:val="24"/>
                <w:lang w:val="en-US" w:eastAsia="zh-CN"/>
              </w:rPr>
              <w:t>其他工程项目相关检测、监测服务</w:t>
            </w:r>
          </w:p>
        </w:tc>
        <w:tc>
          <w:tcPr>
            <w:tcW w:w="1117" w:type="dxa"/>
            <w:vAlign w:val="center"/>
          </w:tcPr>
          <w:p>
            <w:pPr>
              <w:jc w:val="center"/>
              <w:rPr>
                <w:rFonts w:ascii="宋体" w:hAnsi="宋体"/>
                <w:caps/>
                <w:color w:val="auto"/>
                <w:sz w:val="24"/>
              </w:rPr>
            </w:pPr>
            <w:r>
              <w:rPr>
                <w:rFonts w:hint="eastAsia" w:ascii="宋体" w:hAnsi="宋体"/>
                <w:caps/>
                <w:color w:val="auto"/>
                <w:sz w:val="24"/>
                <w:lang w:val="en-US" w:eastAsia="zh-CN"/>
              </w:rPr>
              <w:t>4个标段</w:t>
            </w:r>
          </w:p>
        </w:tc>
        <w:tc>
          <w:tcPr>
            <w:tcW w:w="5730" w:type="dxa"/>
            <w:vAlign w:val="center"/>
          </w:tcPr>
          <w:p>
            <w:pPr>
              <w:jc w:val="left"/>
              <w:rPr>
                <w:rFonts w:hint="eastAsia" w:ascii="宋体" w:hAnsi="宋体" w:cs="宋体"/>
                <w:color w:val="auto"/>
                <w:sz w:val="24"/>
                <w:lang w:val="en-US" w:eastAsia="zh-CN"/>
              </w:rPr>
            </w:pPr>
            <w:r>
              <w:rPr>
                <w:rFonts w:hint="eastAsia" w:ascii="宋体" w:hAnsi="宋体" w:cs="宋体"/>
                <w:color w:val="auto"/>
                <w:sz w:val="24"/>
                <w:lang w:val="en-US" w:eastAsia="zh-CN"/>
              </w:rPr>
              <w:t>其他工程项目相关检测、监测服务</w:t>
            </w:r>
          </w:p>
        </w:tc>
      </w:tr>
    </w:tbl>
    <w:p>
      <w:pPr>
        <w:spacing w:line="440" w:lineRule="exact"/>
        <w:rPr>
          <w:rFonts w:hint="eastAsia" w:ascii="宋体" w:hAnsi="宋体"/>
          <w:color w:val="auto"/>
          <w:sz w:val="24"/>
          <w:szCs w:val="22"/>
        </w:rPr>
      </w:pPr>
      <w:r>
        <w:rPr>
          <w:rFonts w:hint="eastAsia" w:ascii="宋体" w:hAnsi="宋体"/>
          <w:color w:val="auto"/>
          <w:sz w:val="24"/>
          <w:szCs w:val="22"/>
          <w:lang w:val="en-US" w:eastAsia="zh-CN"/>
        </w:rPr>
        <w:t>（1）技术需求</w:t>
      </w:r>
      <w:r>
        <w:rPr>
          <w:rFonts w:hint="eastAsia" w:ascii="宋体" w:hAnsi="宋体"/>
          <w:color w:val="auto"/>
          <w:sz w:val="24"/>
          <w:szCs w:val="22"/>
        </w:rPr>
        <w:t>：</w:t>
      </w:r>
    </w:p>
    <w:p>
      <w:pPr>
        <w:spacing w:line="440" w:lineRule="exact"/>
        <w:rPr>
          <w:rFonts w:hint="eastAsia" w:ascii="宋体" w:hAnsi="宋体"/>
          <w:color w:val="auto"/>
          <w:sz w:val="24"/>
          <w:szCs w:val="22"/>
        </w:rPr>
      </w:pPr>
      <w:r>
        <w:rPr>
          <w:rFonts w:hint="eastAsia" w:ascii="宋体" w:hAnsi="宋体"/>
          <w:color w:val="auto"/>
          <w:sz w:val="24"/>
          <w:szCs w:val="22"/>
        </w:rPr>
        <w:t>1.1供应商必须按照工程建设强制性标准及本合同的约定开展检测工作，按时提交真实、准确的检测报告，并对其提交的检测报告的质量负责。除招标范围明示的工作范围外，未列明的其他建筑工程法律法规、相关规范和项目竣工验收所必须实施的检测类项目均包含在本次招标范围内，投标人应充分在投标报价中考虑且无条件实施。</w:t>
      </w:r>
    </w:p>
    <w:p>
      <w:pPr>
        <w:spacing w:line="440" w:lineRule="exact"/>
        <w:rPr>
          <w:rFonts w:hint="eastAsia" w:ascii="宋体" w:hAnsi="宋体"/>
          <w:color w:val="auto"/>
          <w:sz w:val="24"/>
          <w:szCs w:val="22"/>
        </w:rPr>
      </w:pPr>
      <w:r>
        <w:rPr>
          <w:rFonts w:hint="eastAsia" w:ascii="宋体" w:hAnsi="宋体"/>
          <w:color w:val="auto"/>
          <w:sz w:val="24"/>
          <w:szCs w:val="22"/>
        </w:rPr>
        <w:t>1.2本项目投标中标价格为合同包干价，不予调整。投标人需按照规范要求</w:t>
      </w:r>
      <w:r>
        <w:rPr>
          <w:rFonts w:hint="eastAsia" w:ascii="宋体" w:hAnsi="宋体"/>
          <w:color w:val="auto"/>
          <w:sz w:val="24"/>
          <w:szCs w:val="22"/>
          <w:lang w:eastAsia="zh-CN"/>
        </w:rPr>
        <w:t>。</w:t>
      </w:r>
      <w:r>
        <w:rPr>
          <w:rFonts w:hint="eastAsia" w:ascii="宋体" w:hAnsi="宋体"/>
          <w:color w:val="auto"/>
          <w:sz w:val="24"/>
          <w:szCs w:val="22"/>
        </w:rPr>
        <w:t xml:space="preserve"> </w:t>
      </w:r>
    </w:p>
    <w:p>
      <w:pPr>
        <w:spacing w:line="440" w:lineRule="exact"/>
        <w:rPr>
          <w:rFonts w:hint="eastAsia" w:ascii="宋体" w:hAnsi="宋体"/>
          <w:color w:val="auto"/>
          <w:sz w:val="24"/>
          <w:szCs w:val="22"/>
        </w:rPr>
      </w:pPr>
      <w:r>
        <w:rPr>
          <w:rFonts w:hint="eastAsia" w:ascii="宋体" w:hAnsi="宋体"/>
          <w:color w:val="auto"/>
          <w:sz w:val="24"/>
          <w:szCs w:val="22"/>
        </w:rPr>
        <w:t>1.3从事检测试验工作的专业技术人员应熟悉相关规定与技术要求，经培训合格后上岗。进场前向监理人或采购人提交检测工作专业人员的相关证件。经监理人或采购人核对审查合格后的专业检测人员方可进场开展检测工作。</w:t>
      </w:r>
    </w:p>
    <w:p>
      <w:pPr>
        <w:spacing w:line="440" w:lineRule="exact"/>
        <w:rPr>
          <w:rFonts w:hint="eastAsia" w:ascii="宋体" w:hAnsi="宋体" w:eastAsia="宋体"/>
          <w:color w:val="auto"/>
          <w:sz w:val="24"/>
          <w:szCs w:val="22"/>
          <w:lang w:eastAsia="zh-CN"/>
        </w:rPr>
      </w:pPr>
      <w:r>
        <w:rPr>
          <w:rFonts w:hint="eastAsia" w:ascii="宋体" w:hAnsi="宋体"/>
          <w:color w:val="auto"/>
          <w:sz w:val="24"/>
          <w:szCs w:val="22"/>
        </w:rPr>
        <w:t>1.4投标人的检测人员不得同时受聘于两家及以上的检测机构。需提供服务人员的二代身份证（正面、反面）、有效劳动合同及近六个月社保缴纳证明</w:t>
      </w:r>
      <w:r>
        <w:rPr>
          <w:rFonts w:hint="eastAsia" w:ascii="宋体" w:hAnsi="宋体"/>
          <w:color w:val="auto"/>
          <w:sz w:val="24"/>
          <w:szCs w:val="22"/>
          <w:lang w:eastAsia="zh-CN"/>
        </w:rPr>
        <w:t>。</w:t>
      </w:r>
    </w:p>
    <w:p>
      <w:pPr>
        <w:spacing w:line="440" w:lineRule="exact"/>
        <w:rPr>
          <w:rFonts w:hint="eastAsia" w:ascii="宋体" w:hAnsi="宋体"/>
          <w:color w:val="auto"/>
          <w:sz w:val="24"/>
          <w:szCs w:val="22"/>
        </w:rPr>
      </w:pPr>
      <w:r>
        <w:rPr>
          <w:rFonts w:hint="eastAsia" w:ascii="宋体" w:hAnsi="宋体"/>
          <w:color w:val="auto"/>
          <w:sz w:val="24"/>
          <w:szCs w:val="22"/>
        </w:rPr>
        <w:t>1.6用于检测的各项设备、仪器应检验合格，进场前向监理人或采购人提交每台设备、仪器的产品质量证书。监理人或采购人核对审查合格后的设备、仪器方可进场。禁止不合格的设备、仪器进入检测现场。</w:t>
      </w:r>
    </w:p>
    <w:p>
      <w:pPr>
        <w:spacing w:line="440" w:lineRule="exact"/>
        <w:rPr>
          <w:rFonts w:hint="eastAsia" w:ascii="宋体" w:hAnsi="宋体"/>
          <w:color w:val="auto"/>
          <w:sz w:val="24"/>
          <w:szCs w:val="22"/>
        </w:rPr>
      </w:pPr>
      <w:r>
        <w:rPr>
          <w:rFonts w:hint="eastAsia" w:ascii="宋体" w:hAnsi="宋体"/>
          <w:color w:val="auto"/>
          <w:sz w:val="24"/>
          <w:szCs w:val="22"/>
        </w:rPr>
        <w:t>1.7检测试验的仪器设备、人员、实验室的数量及规模应满足本项目施工高峰期间的要求。</w:t>
      </w:r>
    </w:p>
    <w:p>
      <w:pPr>
        <w:spacing w:line="440" w:lineRule="exact"/>
        <w:rPr>
          <w:rFonts w:hint="eastAsia" w:ascii="宋体" w:hAnsi="宋体"/>
          <w:color w:val="auto"/>
          <w:sz w:val="24"/>
          <w:szCs w:val="22"/>
        </w:rPr>
      </w:pPr>
      <w:r>
        <w:rPr>
          <w:rFonts w:hint="eastAsia" w:ascii="宋体" w:hAnsi="宋体"/>
          <w:color w:val="auto"/>
          <w:sz w:val="24"/>
          <w:szCs w:val="22"/>
        </w:rPr>
        <w:t>1.8供应商发现检测结果不合格，应及时报告采购人。</w:t>
      </w:r>
    </w:p>
    <w:p>
      <w:pPr>
        <w:spacing w:line="440" w:lineRule="exact"/>
        <w:rPr>
          <w:rFonts w:hint="eastAsia" w:ascii="宋体" w:hAnsi="宋体"/>
          <w:color w:val="auto"/>
          <w:sz w:val="24"/>
          <w:szCs w:val="22"/>
        </w:rPr>
      </w:pPr>
      <w:r>
        <w:rPr>
          <w:rFonts w:hint="eastAsia" w:ascii="宋体" w:hAnsi="宋体"/>
          <w:color w:val="auto"/>
          <w:sz w:val="24"/>
          <w:szCs w:val="22"/>
        </w:rPr>
        <w:t xml:space="preserve">1.9检测、监测验收应遵循以下规范: </w:t>
      </w:r>
    </w:p>
    <w:p>
      <w:pPr>
        <w:spacing w:line="440" w:lineRule="exact"/>
        <w:rPr>
          <w:rFonts w:hint="eastAsia" w:ascii="宋体" w:hAnsi="宋体"/>
          <w:color w:val="auto"/>
          <w:sz w:val="24"/>
          <w:szCs w:val="22"/>
        </w:rPr>
      </w:pPr>
      <w:r>
        <w:rPr>
          <w:rFonts w:hint="eastAsia" w:ascii="宋体" w:hAnsi="宋体"/>
          <w:color w:val="auto"/>
          <w:sz w:val="24"/>
          <w:szCs w:val="22"/>
        </w:rPr>
        <w:t xml:space="preserve">（1）《建筑基坑支护技术规程》(JGJ120-2012) </w:t>
      </w:r>
    </w:p>
    <w:p>
      <w:pPr>
        <w:spacing w:line="440" w:lineRule="exact"/>
        <w:rPr>
          <w:rFonts w:hint="eastAsia" w:ascii="宋体" w:hAnsi="宋体"/>
          <w:color w:val="auto"/>
          <w:sz w:val="24"/>
          <w:szCs w:val="22"/>
        </w:rPr>
      </w:pPr>
      <w:r>
        <w:rPr>
          <w:rFonts w:hint="eastAsia" w:ascii="宋体" w:hAnsi="宋体"/>
          <w:color w:val="auto"/>
          <w:sz w:val="24"/>
          <w:szCs w:val="22"/>
        </w:rPr>
        <w:t xml:space="preserve">（2）《基坑工程技术规程》(DB42/T 159-2012) </w:t>
      </w:r>
    </w:p>
    <w:p>
      <w:pPr>
        <w:spacing w:line="440" w:lineRule="exact"/>
        <w:rPr>
          <w:rFonts w:hint="eastAsia" w:ascii="宋体" w:hAnsi="宋体"/>
          <w:color w:val="auto"/>
          <w:sz w:val="24"/>
          <w:szCs w:val="22"/>
        </w:rPr>
      </w:pPr>
      <w:r>
        <w:rPr>
          <w:rFonts w:hint="eastAsia" w:ascii="宋体" w:hAnsi="宋体"/>
          <w:color w:val="auto"/>
          <w:sz w:val="24"/>
          <w:szCs w:val="22"/>
        </w:rPr>
        <w:t xml:space="preserve">（3）《建筑地基基础设计规范》(GB50007-2011) </w:t>
      </w:r>
    </w:p>
    <w:p>
      <w:pPr>
        <w:spacing w:line="440" w:lineRule="exact"/>
        <w:rPr>
          <w:rFonts w:hint="eastAsia" w:ascii="宋体" w:hAnsi="宋体"/>
          <w:color w:val="auto"/>
          <w:sz w:val="24"/>
          <w:szCs w:val="22"/>
        </w:rPr>
      </w:pPr>
      <w:r>
        <w:rPr>
          <w:rFonts w:hint="eastAsia" w:ascii="宋体" w:hAnsi="宋体"/>
          <w:color w:val="auto"/>
          <w:sz w:val="24"/>
          <w:szCs w:val="22"/>
        </w:rPr>
        <w:t xml:space="preserve">（4）《建筑地基基础工程施工质量验收规范》(GB50202-2002) </w:t>
      </w:r>
    </w:p>
    <w:p>
      <w:pPr>
        <w:spacing w:line="440" w:lineRule="exact"/>
        <w:rPr>
          <w:rFonts w:hint="eastAsia" w:ascii="宋体" w:hAnsi="宋体"/>
          <w:color w:val="auto"/>
          <w:sz w:val="24"/>
          <w:szCs w:val="22"/>
        </w:rPr>
      </w:pPr>
      <w:r>
        <w:rPr>
          <w:rFonts w:hint="eastAsia" w:ascii="宋体" w:hAnsi="宋体"/>
          <w:color w:val="auto"/>
          <w:sz w:val="24"/>
          <w:szCs w:val="22"/>
        </w:rPr>
        <w:t xml:space="preserve">（5）《混凝土结构设计规范》(GB50010-2010)(2015 年版) </w:t>
      </w:r>
    </w:p>
    <w:p>
      <w:pPr>
        <w:spacing w:line="440" w:lineRule="exact"/>
        <w:rPr>
          <w:rFonts w:hint="eastAsia" w:ascii="宋体" w:hAnsi="宋体"/>
          <w:color w:val="auto"/>
          <w:sz w:val="24"/>
          <w:szCs w:val="22"/>
        </w:rPr>
      </w:pPr>
      <w:r>
        <w:rPr>
          <w:rFonts w:hint="eastAsia" w:ascii="宋体" w:hAnsi="宋体"/>
          <w:color w:val="auto"/>
          <w:sz w:val="24"/>
          <w:szCs w:val="22"/>
        </w:rPr>
        <w:t xml:space="preserve">（6）《混凝土结构工程施工质量验收规范》(GB50204-2002) </w:t>
      </w:r>
    </w:p>
    <w:p>
      <w:pPr>
        <w:spacing w:line="440" w:lineRule="exact"/>
        <w:rPr>
          <w:rFonts w:hint="eastAsia" w:ascii="宋体" w:hAnsi="宋体"/>
          <w:color w:val="auto"/>
          <w:sz w:val="24"/>
          <w:szCs w:val="22"/>
        </w:rPr>
      </w:pPr>
      <w:r>
        <w:rPr>
          <w:rFonts w:hint="eastAsia" w:ascii="宋体" w:hAnsi="宋体"/>
          <w:color w:val="auto"/>
          <w:sz w:val="24"/>
          <w:szCs w:val="22"/>
        </w:rPr>
        <w:t xml:space="preserve">（7）《钢筋焊接及验收规程》(JGJ018-2012) </w:t>
      </w:r>
    </w:p>
    <w:p>
      <w:pPr>
        <w:spacing w:line="440" w:lineRule="exact"/>
        <w:rPr>
          <w:rFonts w:hint="eastAsia" w:ascii="宋体" w:hAnsi="宋体"/>
          <w:color w:val="auto"/>
          <w:sz w:val="24"/>
          <w:szCs w:val="22"/>
        </w:rPr>
      </w:pPr>
      <w:r>
        <w:rPr>
          <w:rFonts w:hint="eastAsia" w:ascii="宋体" w:hAnsi="宋体"/>
          <w:color w:val="auto"/>
          <w:sz w:val="24"/>
          <w:szCs w:val="22"/>
        </w:rPr>
        <w:t xml:space="preserve">（8）《钢筋机械连接通用技术规程》(JGJ107-2010) </w:t>
      </w:r>
    </w:p>
    <w:p>
      <w:pPr>
        <w:spacing w:line="440" w:lineRule="exact"/>
        <w:rPr>
          <w:rFonts w:hint="eastAsia" w:ascii="宋体" w:hAnsi="宋体"/>
          <w:color w:val="auto"/>
          <w:sz w:val="24"/>
          <w:szCs w:val="22"/>
        </w:rPr>
      </w:pPr>
      <w:r>
        <w:rPr>
          <w:rFonts w:hint="eastAsia" w:ascii="宋体" w:hAnsi="宋体"/>
          <w:color w:val="auto"/>
          <w:sz w:val="24"/>
          <w:szCs w:val="22"/>
        </w:rPr>
        <w:t xml:space="preserve">（9）《建筑基坑工程监测技术规范》(GB50497-2019) </w:t>
      </w:r>
    </w:p>
    <w:p>
      <w:pPr>
        <w:spacing w:line="440" w:lineRule="exact"/>
        <w:rPr>
          <w:rFonts w:hint="eastAsia" w:ascii="宋体" w:hAnsi="宋体"/>
          <w:color w:val="auto"/>
          <w:sz w:val="24"/>
          <w:szCs w:val="22"/>
        </w:rPr>
      </w:pPr>
      <w:r>
        <w:rPr>
          <w:rFonts w:hint="eastAsia" w:ascii="宋体" w:hAnsi="宋体"/>
          <w:color w:val="auto"/>
          <w:sz w:val="24"/>
          <w:szCs w:val="22"/>
        </w:rPr>
        <w:t xml:space="preserve">（10）《建筑变形测量规范》(JGJ8-2016) </w:t>
      </w:r>
    </w:p>
    <w:p>
      <w:pPr>
        <w:spacing w:line="440" w:lineRule="exact"/>
        <w:rPr>
          <w:rFonts w:hint="eastAsia" w:ascii="宋体" w:hAnsi="宋体"/>
          <w:color w:val="auto"/>
          <w:sz w:val="24"/>
          <w:szCs w:val="22"/>
        </w:rPr>
      </w:pPr>
      <w:r>
        <w:rPr>
          <w:rFonts w:hint="eastAsia" w:ascii="宋体" w:hAnsi="宋体"/>
          <w:color w:val="auto"/>
          <w:sz w:val="24"/>
          <w:szCs w:val="22"/>
        </w:rPr>
        <w:t xml:space="preserve">（11）《建筑基桩检测技术规范》（JGJ106-2003） </w:t>
      </w:r>
    </w:p>
    <w:p>
      <w:pPr>
        <w:spacing w:line="440" w:lineRule="exact"/>
        <w:rPr>
          <w:rFonts w:hint="eastAsia" w:ascii="宋体" w:hAnsi="宋体"/>
          <w:color w:val="auto"/>
          <w:sz w:val="24"/>
          <w:szCs w:val="22"/>
        </w:rPr>
      </w:pPr>
      <w:r>
        <w:rPr>
          <w:rFonts w:hint="eastAsia" w:ascii="宋体" w:hAnsi="宋体"/>
          <w:color w:val="auto"/>
          <w:sz w:val="24"/>
          <w:szCs w:val="22"/>
        </w:rPr>
        <w:t>（12）《建筑桩基技术规范》（JGJ94-2008）</w:t>
      </w:r>
    </w:p>
    <w:p>
      <w:pPr>
        <w:spacing w:line="440" w:lineRule="exact"/>
        <w:rPr>
          <w:rFonts w:hint="eastAsia" w:ascii="宋体" w:hAnsi="宋体"/>
          <w:color w:val="auto"/>
          <w:sz w:val="24"/>
          <w:szCs w:val="22"/>
        </w:rPr>
      </w:pPr>
      <w:r>
        <w:rPr>
          <w:rFonts w:hint="eastAsia" w:ascii="宋体" w:hAnsi="宋体"/>
          <w:color w:val="auto"/>
          <w:sz w:val="24"/>
          <w:szCs w:val="22"/>
        </w:rPr>
        <w:t xml:space="preserve">（13）《建筑地基基础检测技术规范》（DB42/269-2003） </w:t>
      </w:r>
    </w:p>
    <w:p>
      <w:pPr>
        <w:spacing w:line="440" w:lineRule="exact"/>
        <w:rPr>
          <w:rFonts w:hint="eastAsia" w:ascii="宋体" w:hAnsi="宋体"/>
          <w:color w:val="auto"/>
          <w:sz w:val="24"/>
          <w:szCs w:val="22"/>
        </w:rPr>
      </w:pPr>
      <w:r>
        <w:rPr>
          <w:rFonts w:hint="eastAsia" w:ascii="宋体" w:hAnsi="宋体"/>
          <w:color w:val="auto"/>
          <w:sz w:val="24"/>
          <w:szCs w:val="22"/>
        </w:rPr>
        <w:t xml:space="preserve">（14）《建筑地基基础技术规范》（DB42/242-2014） </w:t>
      </w:r>
    </w:p>
    <w:p>
      <w:pPr>
        <w:spacing w:line="440" w:lineRule="exact"/>
        <w:rPr>
          <w:rFonts w:hint="eastAsia" w:ascii="宋体" w:hAnsi="宋体"/>
          <w:color w:val="auto"/>
          <w:sz w:val="24"/>
          <w:szCs w:val="22"/>
        </w:rPr>
      </w:pPr>
      <w:r>
        <w:rPr>
          <w:rFonts w:hint="eastAsia" w:ascii="宋体" w:hAnsi="宋体"/>
          <w:color w:val="auto"/>
          <w:sz w:val="24"/>
          <w:szCs w:val="22"/>
        </w:rPr>
        <w:t xml:space="preserve">（15）《建筑桩基检测技术规范》（JGJ106-2014） </w:t>
      </w:r>
    </w:p>
    <w:p>
      <w:pPr>
        <w:spacing w:line="440" w:lineRule="exact"/>
        <w:rPr>
          <w:rFonts w:hint="eastAsia" w:ascii="宋体" w:hAnsi="宋体"/>
          <w:color w:val="auto"/>
          <w:sz w:val="24"/>
          <w:szCs w:val="22"/>
        </w:rPr>
      </w:pPr>
      <w:r>
        <w:rPr>
          <w:rFonts w:hint="eastAsia" w:ascii="宋体" w:hAnsi="宋体"/>
          <w:color w:val="auto"/>
          <w:sz w:val="24"/>
          <w:szCs w:val="22"/>
        </w:rPr>
        <w:t xml:space="preserve">（16）《建筑节能工程施工质量验收规范》（GB50411-2014） </w:t>
      </w:r>
    </w:p>
    <w:p>
      <w:pPr>
        <w:spacing w:line="440" w:lineRule="exact"/>
        <w:rPr>
          <w:rFonts w:hint="eastAsia" w:ascii="宋体" w:hAnsi="宋体"/>
          <w:color w:val="auto"/>
          <w:sz w:val="24"/>
          <w:szCs w:val="22"/>
        </w:rPr>
      </w:pPr>
      <w:r>
        <w:rPr>
          <w:rFonts w:hint="eastAsia" w:ascii="宋体" w:hAnsi="宋体"/>
          <w:color w:val="auto"/>
          <w:sz w:val="24"/>
          <w:szCs w:val="22"/>
        </w:rPr>
        <w:t>（17）《民用建筑工程室内环境污染控制规范》GB50325-2010(2013年版)</w:t>
      </w:r>
    </w:p>
    <w:p>
      <w:pPr>
        <w:spacing w:line="440" w:lineRule="exact"/>
        <w:rPr>
          <w:rFonts w:hint="eastAsia" w:ascii="宋体" w:hAnsi="宋体"/>
          <w:color w:val="auto"/>
          <w:sz w:val="24"/>
          <w:szCs w:val="22"/>
        </w:rPr>
      </w:pPr>
      <w:r>
        <w:rPr>
          <w:rFonts w:hint="eastAsia" w:ascii="宋体" w:hAnsi="宋体"/>
          <w:color w:val="auto"/>
          <w:sz w:val="24"/>
          <w:szCs w:val="22"/>
        </w:rPr>
        <w:t xml:space="preserve">（18）工程设计文件 </w:t>
      </w:r>
    </w:p>
    <w:p>
      <w:pPr>
        <w:spacing w:line="440" w:lineRule="exact"/>
        <w:rPr>
          <w:rFonts w:hint="eastAsia" w:ascii="宋体" w:hAnsi="宋体"/>
          <w:color w:val="auto"/>
          <w:sz w:val="24"/>
          <w:szCs w:val="22"/>
        </w:rPr>
      </w:pPr>
      <w:r>
        <w:rPr>
          <w:rFonts w:hint="eastAsia" w:ascii="宋体" w:hAnsi="宋体"/>
          <w:color w:val="auto"/>
          <w:sz w:val="24"/>
          <w:szCs w:val="22"/>
        </w:rPr>
        <w:t xml:space="preserve">（19）其它未尽事宜，按照国家、行业以及地方规范、标准执行 </w:t>
      </w:r>
    </w:p>
    <w:p>
      <w:pPr>
        <w:spacing w:line="440" w:lineRule="exact"/>
        <w:rPr>
          <w:rFonts w:hint="eastAsia" w:ascii="宋体" w:hAnsi="宋体"/>
          <w:color w:val="auto"/>
          <w:sz w:val="24"/>
          <w:szCs w:val="22"/>
        </w:rPr>
      </w:pPr>
      <w:r>
        <w:rPr>
          <w:rFonts w:hint="eastAsia" w:ascii="宋体" w:hAnsi="宋体"/>
          <w:color w:val="auto"/>
          <w:sz w:val="24"/>
          <w:szCs w:val="22"/>
        </w:rPr>
        <w:t>1.</w:t>
      </w:r>
      <w:r>
        <w:rPr>
          <w:rFonts w:hint="eastAsia" w:ascii="宋体" w:hAnsi="宋体"/>
          <w:color w:val="auto"/>
          <w:sz w:val="24"/>
          <w:szCs w:val="22"/>
          <w:lang w:val="en-US" w:eastAsia="zh-CN"/>
        </w:rPr>
        <w:t>10</w:t>
      </w:r>
      <w:r>
        <w:rPr>
          <w:rFonts w:hint="eastAsia" w:ascii="宋体" w:hAnsi="宋体"/>
          <w:color w:val="auto"/>
          <w:sz w:val="24"/>
          <w:szCs w:val="22"/>
        </w:rPr>
        <w:t>技术要求沉降观测数量严格按照设计图纸要求布置，满足规范要求。</w:t>
      </w:r>
    </w:p>
    <w:p>
      <w:pPr>
        <w:spacing w:line="440" w:lineRule="exact"/>
        <w:rPr>
          <w:rFonts w:hint="eastAsia" w:ascii="宋体" w:hAnsi="宋体"/>
          <w:color w:val="auto"/>
          <w:sz w:val="24"/>
          <w:szCs w:val="22"/>
        </w:rPr>
      </w:pPr>
      <w:r>
        <w:rPr>
          <w:rFonts w:hint="eastAsia" w:ascii="宋体" w:hAnsi="宋体"/>
          <w:color w:val="auto"/>
          <w:sz w:val="24"/>
          <w:szCs w:val="22"/>
          <w:lang w:eastAsia="zh-CN"/>
        </w:rPr>
        <w:t>（</w:t>
      </w:r>
      <w:r>
        <w:rPr>
          <w:rFonts w:hint="eastAsia" w:ascii="宋体" w:hAnsi="宋体"/>
          <w:color w:val="auto"/>
          <w:sz w:val="24"/>
          <w:szCs w:val="22"/>
          <w:lang w:val="en-US" w:eastAsia="zh-CN"/>
        </w:rPr>
        <w:t>2</w:t>
      </w:r>
      <w:r>
        <w:rPr>
          <w:rFonts w:hint="eastAsia" w:ascii="宋体" w:hAnsi="宋体"/>
          <w:color w:val="auto"/>
          <w:sz w:val="24"/>
          <w:szCs w:val="22"/>
          <w:lang w:eastAsia="zh-CN"/>
        </w:rPr>
        <w:t>）</w:t>
      </w:r>
      <w:r>
        <w:rPr>
          <w:rFonts w:hint="eastAsia" w:ascii="宋体" w:hAnsi="宋体"/>
          <w:color w:val="auto"/>
          <w:sz w:val="24"/>
          <w:szCs w:val="22"/>
        </w:rPr>
        <w:t>总体要求：针对本项目的总体方案符合国家、省、市现行的规范、规程、标准的检测方案，重难点分析符合项目实际情况，方案符合项目需求。</w:t>
      </w:r>
    </w:p>
    <w:p>
      <w:pPr>
        <w:spacing w:line="440" w:lineRule="exact"/>
        <w:rPr>
          <w:rFonts w:hint="eastAsia"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hint="eastAsia" w:ascii="宋体" w:hAnsi="宋体" w:cs="仿宋_GB2312"/>
          <w:color w:val="auto"/>
          <w:sz w:val="24"/>
          <w:lang w:eastAsia="zh-CN"/>
        </w:rPr>
      </w:pPr>
      <w:r>
        <w:rPr>
          <w:rFonts w:hint="eastAsia" w:ascii="宋体" w:hAnsi="宋体"/>
          <w:color w:val="auto"/>
          <w:sz w:val="24"/>
          <w:szCs w:val="22"/>
        </w:rPr>
        <w:t>2.1.1交货时间：</w:t>
      </w:r>
      <w:r>
        <w:rPr>
          <w:rFonts w:hint="eastAsia" w:ascii="宋体" w:hAnsi="宋体" w:cs="仿宋_GB2312"/>
          <w:color w:val="auto"/>
          <w:sz w:val="24"/>
          <w:lang w:val="en-US" w:eastAsia="zh-CN"/>
        </w:rPr>
        <w:t>检测</w:t>
      </w:r>
      <w:r>
        <w:rPr>
          <w:rFonts w:hint="eastAsia" w:ascii="宋体" w:hAnsi="宋体" w:cs="仿宋_GB2312"/>
          <w:color w:val="auto"/>
          <w:sz w:val="24"/>
        </w:rPr>
        <w:t>服务期为各单项展览合同工期的基础上再增加</w:t>
      </w:r>
      <w:r>
        <w:rPr>
          <w:rFonts w:hint="eastAsia" w:ascii="宋体" w:hAnsi="宋体" w:cs="仿宋_GB2312"/>
          <w:color w:val="auto"/>
          <w:sz w:val="24"/>
          <w:lang w:val="en-US" w:eastAsia="zh-CN"/>
        </w:rPr>
        <w:t>60</w:t>
      </w:r>
      <w:r>
        <w:rPr>
          <w:rFonts w:hint="eastAsia" w:ascii="宋体" w:hAnsi="宋体" w:cs="仿宋_GB2312"/>
          <w:color w:val="auto"/>
          <w:sz w:val="24"/>
        </w:rPr>
        <w:t>天</w:t>
      </w:r>
      <w:r>
        <w:rPr>
          <w:rFonts w:hint="eastAsia" w:ascii="宋体" w:hAnsi="宋体" w:cs="仿宋_GB2312"/>
          <w:color w:val="auto"/>
          <w:sz w:val="24"/>
          <w:lang w:eastAsia="zh-CN"/>
        </w:rPr>
        <w:t>。</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w:t>
      </w:r>
      <w:bookmarkStart w:id="0" w:name="_GoBack"/>
      <w:bookmarkEnd w:id="0"/>
      <w:r>
        <w:rPr>
          <w:rFonts w:hint="eastAsia" w:ascii="宋体" w:hAnsi="宋体"/>
          <w:color w:val="auto"/>
          <w:sz w:val="24"/>
          <w:szCs w:val="22"/>
        </w:rPr>
        <w:t>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pStyle w:val="41"/>
        <w:spacing w:line="360" w:lineRule="auto"/>
        <w:rPr>
          <w:rFonts w:hint="eastAsia" w:ascii="宋体" w:hAnsi="宋体"/>
          <w:color w:val="auto"/>
          <w:sz w:val="24"/>
          <w:szCs w:val="22"/>
          <w:highlight w:val="none"/>
        </w:rPr>
      </w:pPr>
      <w:r>
        <w:rPr>
          <w:rFonts w:hint="eastAsia" w:ascii="宋体" w:hAnsi="宋体"/>
          <w:color w:val="auto"/>
          <w:sz w:val="24"/>
          <w:szCs w:val="22"/>
          <w:highlight w:val="none"/>
        </w:rPr>
        <w:t>2.1.7付款方式：本项目无预付款。全部检测工作完成并提供检测报告后，一次性向中标人支付。供方认可需方向湖北省财政厅提请支付合同款项，视同需方已履行付款义务，供方必须按国家有关财税规定开具发票。</w:t>
      </w:r>
    </w:p>
    <w:p>
      <w:pPr>
        <w:pStyle w:val="41"/>
        <w:spacing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Open Sans">
    <w:altName w:val="Times New Roman"/>
    <w:panose1 w:val="00000000000000000000"/>
    <w:charset w:val="00"/>
    <w:family w:val="auto"/>
    <w:pitch w:val="default"/>
    <w:sig w:usb0="00000000" w:usb1="00000000" w:usb2="00000028"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cyZmE5ZTVkZWE1NTczOGM3ODVkZTE3YzQ1ZDVjMW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95E72"/>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87029A9"/>
    <w:rsid w:val="15EE2487"/>
    <w:rsid w:val="1A7E4065"/>
    <w:rsid w:val="1F902692"/>
    <w:rsid w:val="26432973"/>
    <w:rsid w:val="26AE7CF6"/>
    <w:rsid w:val="33C024F3"/>
    <w:rsid w:val="38017FFD"/>
    <w:rsid w:val="38573674"/>
    <w:rsid w:val="5A385D84"/>
    <w:rsid w:val="6D6B0293"/>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2024-02-21T07:32:00Z</cp:lastPrinted>
  <dcterms:modified xsi:type="dcterms:W3CDTF">2024-02-23T03:21:48Z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43B08C2578C54384BF2207D189F5C43A_13</vt:lpwstr>
  </property>
</Properties>
</file>