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襄阳市博物馆自动售货机投放项目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报价单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889"/>
        <w:gridCol w:w="1514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采购单位</w:t>
            </w:r>
          </w:p>
        </w:tc>
        <w:tc>
          <w:tcPr>
            <w:tcW w:w="6702" w:type="dxa"/>
            <w:gridSpan w:val="3"/>
            <w:noWrap/>
            <w:vAlign w:val="top"/>
          </w:tcPr>
          <w:p>
            <w:pPr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襄阳市博物馆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702" w:type="dxa"/>
            <w:gridSpan w:val="3"/>
            <w:noWrap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襄阳市博物馆自动售货机投放项目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采购方式</w:t>
            </w:r>
          </w:p>
        </w:tc>
        <w:tc>
          <w:tcPr>
            <w:tcW w:w="6702" w:type="dxa"/>
            <w:gridSpan w:val="3"/>
            <w:noWrap/>
            <w:vAlign w:val="top"/>
          </w:tcPr>
          <w:p>
            <w:pPr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询价采购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采购项目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具体内容</w:t>
            </w:r>
          </w:p>
        </w:tc>
        <w:tc>
          <w:tcPr>
            <w:tcW w:w="6702" w:type="dxa"/>
            <w:gridSpan w:val="3"/>
            <w:noWrap/>
            <w:vAlign w:val="top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见询价公告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采购项目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最低限价</w:t>
            </w:r>
          </w:p>
        </w:tc>
        <w:tc>
          <w:tcPr>
            <w:tcW w:w="6702" w:type="dxa"/>
            <w:gridSpan w:val="3"/>
            <w:noWrap/>
            <w:vAlign w:val="center"/>
          </w:tcPr>
          <w:p>
            <w:pPr>
              <w:tabs>
                <w:tab w:val="left" w:pos="4310"/>
              </w:tabs>
              <w:adjustRightInd w:val="0"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低于销售抽成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比例低于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１０%为废标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0" w:type="dxa"/>
            <w:noWrap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参与供应商</w:t>
            </w:r>
          </w:p>
          <w:p>
            <w:pPr>
              <w:adjustRightInd w:val="0"/>
              <w:snapToGrid w:val="0"/>
              <w:ind w:firstLine="300" w:firstLineChars="100"/>
              <w:jc w:val="both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称</w:t>
            </w:r>
          </w:p>
        </w:tc>
        <w:tc>
          <w:tcPr>
            <w:tcW w:w="67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2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供应商代表</w:t>
            </w:r>
          </w:p>
        </w:tc>
        <w:tc>
          <w:tcPr>
            <w:tcW w:w="288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82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供应商报价</w:t>
            </w:r>
          </w:p>
        </w:tc>
        <w:tc>
          <w:tcPr>
            <w:tcW w:w="67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抽成比例（  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20" w:type="dxa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报价日期</w:t>
            </w:r>
          </w:p>
        </w:tc>
        <w:tc>
          <w:tcPr>
            <w:tcW w:w="67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auto"/>
              <w:ind w:firstLine="600" w:firstLineChars="2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M2E2OGZmN2VmNGMxNGNkYjQ3YzNmZGIxNDNhMTMifQ=="/>
  </w:docVars>
  <w:rsids>
    <w:rsidRoot w:val="00000000"/>
    <w:rsid w:val="01B82438"/>
    <w:rsid w:val="16976668"/>
    <w:rsid w:val="1D846D1F"/>
    <w:rsid w:val="292B17E4"/>
    <w:rsid w:val="2E1B7727"/>
    <w:rsid w:val="36CC19ED"/>
    <w:rsid w:val="3B1B27EA"/>
    <w:rsid w:val="46A70CF4"/>
    <w:rsid w:val="553B4087"/>
    <w:rsid w:val="7FA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2024-03-20T03:00:00Z</dcterms:created>
  <dc:creator>Z-wj</dc:creator>
  <cp:lastModifiedBy>拥抱未来</cp:lastModifiedBy>
  <dcterms:modified xsi:type="dcterms:W3CDTF">2024-03-27T03:21:56Z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82C15F903C234D5284966D195FD31272_13</vt:lpwstr>
  </property>
</Properties>
</file>