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70BB3">
      <w:pPr>
        <w:pStyle w:val="2"/>
        <w:spacing w:line="460" w:lineRule="exact"/>
        <w:rPr>
          <w:rFonts w:hint="default"/>
        </w:rPr>
      </w:pPr>
      <w:r>
        <w:rPr>
          <w:b w:val="0"/>
          <w:kern w:val="2"/>
          <w:sz w:val="28"/>
          <w:szCs w:val="28"/>
        </w:rPr>
        <w:t>附件一：</w:t>
      </w:r>
    </w:p>
    <w:p w14:paraId="7A709B39">
      <w:pPr>
        <w:pStyle w:val="5"/>
        <w:spacing w:line="460" w:lineRule="exact"/>
        <w:ind w:firstLine="560"/>
        <w:jc w:val="center"/>
        <w:rPr>
          <w:rFonts w:hint="default" w:ascii="仿宋_GB2312" w:hAnsi="仿宋_GB2312" w:eastAsia="仿宋_GB2312" w:cs="仿宋_GB2312"/>
          <w:b w:val="0"/>
          <w:kern w:val="2"/>
          <w:sz w:val="32"/>
          <w:szCs w:val="32"/>
        </w:rPr>
      </w:pPr>
      <w:r>
        <w:rPr>
          <w:rFonts w:hint="eastAsia" w:ascii="宋体" w:hAnsi="宋体" w:cs="宋体"/>
          <w:color w:val="000000"/>
          <w:kern w:val="0"/>
          <w:sz w:val="28"/>
          <w:szCs w:val="28"/>
        </w:rPr>
        <w:t>浠水县城市发展投资集团有限公司公开招聘工作人员岗位资格条件表</w:t>
      </w:r>
    </w:p>
    <w:tbl>
      <w:tblPr>
        <w:tblStyle w:val="3"/>
        <w:tblW w:w="48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737"/>
        <w:gridCol w:w="1901"/>
        <w:gridCol w:w="1360"/>
        <w:gridCol w:w="1016"/>
        <w:gridCol w:w="6900"/>
        <w:gridCol w:w="1053"/>
      </w:tblGrid>
      <w:tr w14:paraId="1FA3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6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8D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招聘</w:t>
            </w:r>
          </w:p>
          <w:p w14:paraId="263A9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所属部门</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3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D7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计划招聘</w:t>
            </w:r>
          </w:p>
          <w:p w14:paraId="63E3B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c>
          <w:tcPr>
            <w:tcW w:w="2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B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任职条件</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3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FB3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jc w:val="center"/>
        </w:trPr>
        <w:tc>
          <w:tcPr>
            <w:tcW w:w="245" w:type="pct"/>
            <w:vMerge w:val="restart"/>
            <w:tcBorders>
              <w:top w:val="single" w:color="auto" w:sz="4" w:space="0"/>
              <w:left w:val="single" w:color="auto" w:sz="4" w:space="0"/>
              <w:right w:val="single" w:color="auto" w:sz="4" w:space="0"/>
            </w:tcBorders>
            <w:shd w:val="clear" w:color="auto" w:fill="auto"/>
            <w:noWrap/>
            <w:vAlign w:val="center"/>
          </w:tcPr>
          <w:p w14:paraId="691F74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70" w:type="pct"/>
            <w:vMerge w:val="restart"/>
            <w:tcBorders>
              <w:top w:val="single" w:color="auto" w:sz="4" w:space="0"/>
              <w:left w:val="single" w:color="auto" w:sz="4" w:space="0"/>
              <w:right w:val="single" w:color="auto" w:sz="4" w:space="0"/>
            </w:tcBorders>
            <w:shd w:val="clear" w:color="auto" w:fill="auto"/>
            <w:vAlign w:val="center"/>
          </w:tcPr>
          <w:p w14:paraId="6AFDA4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集团公司</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C5613">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战略投资部</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8F9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基金管理</w:t>
            </w:r>
          </w:p>
          <w:p w14:paraId="15CAF1A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专员</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1F1E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529" w:type="pct"/>
            <w:tcBorders>
              <w:top w:val="single" w:color="auto" w:sz="4" w:space="0"/>
              <w:left w:val="single" w:color="auto" w:sz="4" w:space="0"/>
              <w:bottom w:val="single" w:color="auto" w:sz="4" w:space="0"/>
              <w:right w:val="single" w:color="auto" w:sz="4" w:space="0"/>
            </w:tcBorders>
            <w:shd w:val="clear" w:color="auto" w:fill="auto"/>
            <w:vAlign w:val="center"/>
          </w:tcPr>
          <w:p w14:paraId="0206479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1、2年及以上大型国企基金管理、战略投资工作经验，有主导项目或者基金相关工作经历；</w:t>
            </w:r>
          </w:p>
          <w:p w14:paraId="39292F3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2、具备良好的</w:t>
            </w:r>
            <w:r>
              <w:rPr>
                <w:rFonts w:ascii="Arial" w:hAnsi="Arial" w:eastAsia="Arial" w:cs="Arial"/>
                <w:i w:val="0"/>
                <w:iCs w:val="0"/>
                <w:caps w:val="0"/>
                <w:color w:val="auto"/>
                <w:spacing w:val="0"/>
                <w:sz w:val="24"/>
                <w:szCs w:val="24"/>
                <w:shd w:val="clear" w:fill="FFFFFF"/>
              </w:rPr>
              <w:t>数据分析及风险预测能力，能独立完成投资报告</w:t>
            </w:r>
            <w:r>
              <w:rPr>
                <w:rFonts w:hint="eastAsia" w:ascii="Arial" w:hAnsi="Arial" w:eastAsia="宋体" w:cs="Arial"/>
                <w:i w:val="0"/>
                <w:iCs w:val="0"/>
                <w:caps w:val="0"/>
                <w:color w:val="auto"/>
                <w:spacing w:val="0"/>
                <w:sz w:val="24"/>
                <w:szCs w:val="24"/>
                <w:shd w:val="clear" w:fill="FFFFFF"/>
                <w:lang w:val="en-US" w:eastAsia="zh-CN"/>
              </w:rPr>
              <w:t>或</w:t>
            </w:r>
            <w:r>
              <w:rPr>
                <w:rFonts w:ascii="Arial" w:hAnsi="Arial" w:eastAsia="Arial" w:cs="Arial"/>
                <w:i w:val="0"/>
                <w:iCs w:val="0"/>
                <w:caps w:val="0"/>
                <w:color w:val="auto"/>
                <w:spacing w:val="0"/>
                <w:sz w:val="24"/>
                <w:szCs w:val="24"/>
                <w:shd w:val="clear" w:fill="FFFFFF"/>
              </w:rPr>
              <w:t>经济运行分析‌</w:t>
            </w:r>
            <w:r>
              <w:rPr>
                <w:rFonts w:hint="eastAsia" w:ascii="宋体" w:hAnsi="宋体" w:eastAsia="宋体" w:cs="宋体"/>
                <w:i w:val="0"/>
                <w:iCs w:val="0"/>
                <w:color w:val="auto"/>
                <w:kern w:val="0"/>
                <w:sz w:val="24"/>
                <w:szCs w:val="24"/>
                <w:highlight w:val="none"/>
                <w:u w:val="none"/>
                <w:lang w:val="en-US" w:eastAsia="zh-CN" w:bidi="ar"/>
              </w:rPr>
              <w:t>；</w:t>
            </w:r>
          </w:p>
          <w:p w14:paraId="262300F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3、抗压能力强；</w:t>
            </w:r>
          </w:p>
          <w:p w14:paraId="0D839BE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ascii="Arial" w:hAnsi="Arial" w:eastAsia="Arial" w:cs="Arial"/>
                <w:i w:val="0"/>
                <w:iCs w:val="0"/>
                <w:caps w:val="0"/>
                <w:color w:val="auto"/>
                <w:spacing w:val="0"/>
                <w:sz w:val="24"/>
                <w:szCs w:val="24"/>
                <w:shd w:val="clear" w:fill="FFFFFF"/>
              </w:rPr>
              <w:t>持有证券</w:t>
            </w:r>
            <w:r>
              <w:rPr>
                <w:rFonts w:hint="eastAsia" w:ascii="Arial" w:hAnsi="Arial" w:eastAsia="宋体" w:cs="Arial"/>
                <w:i w:val="0"/>
                <w:iCs w:val="0"/>
                <w:caps w:val="0"/>
                <w:color w:val="auto"/>
                <w:spacing w:val="0"/>
                <w:sz w:val="24"/>
                <w:szCs w:val="24"/>
                <w:shd w:val="clear" w:fill="FFFFFF"/>
                <w:lang w:eastAsia="zh-CN"/>
              </w:rPr>
              <w:t>、</w:t>
            </w:r>
            <w:r>
              <w:rPr>
                <w:rFonts w:ascii="Arial" w:hAnsi="Arial" w:eastAsia="Arial" w:cs="Arial"/>
                <w:i w:val="0"/>
                <w:iCs w:val="0"/>
                <w:caps w:val="0"/>
                <w:color w:val="auto"/>
                <w:spacing w:val="0"/>
                <w:sz w:val="24"/>
                <w:szCs w:val="24"/>
                <w:shd w:val="clear" w:fill="FFFFFF"/>
              </w:rPr>
              <w:t>基金从业资格</w:t>
            </w:r>
            <w:r>
              <w:rPr>
                <w:rFonts w:hint="eastAsia" w:ascii="Arial" w:hAnsi="Arial" w:eastAsia="宋体" w:cs="Arial"/>
                <w:i w:val="0"/>
                <w:iCs w:val="0"/>
                <w:caps w:val="0"/>
                <w:color w:val="auto"/>
                <w:spacing w:val="0"/>
                <w:sz w:val="24"/>
                <w:szCs w:val="24"/>
                <w:shd w:val="clear" w:fill="FFFFFF"/>
                <w:lang w:val="en-US" w:eastAsia="zh-CN"/>
              </w:rPr>
              <w:t>者</w:t>
            </w:r>
            <w:r>
              <w:rPr>
                <w:rFonts w:hint="eastAsia" w:ascii="宋体" w:hAnsi="宋体" w:eastAsia="宋体" w:cs="宋体"/>
                <w:i w:val="0"/>
                <w:iCs w:val="0"/>
                <w:color w:val="auto"/>
                <w:kern w:val="0"/>
                <w:sz w:val="24"/>
                <w:szCs w:val="24"/>
                <w:highlight w:val="none"/>
                <w:u w:val="none"/>
                <w:lang w:val="en-US" w:eastAsia="zh-CN" w:bidi="ar"/>
              </w:rPr>
              <w:t>优先；</w:t>
            </w:r>
          </w:p>
          <w:p w14:paraId="79C7B37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5、年龄40周岁以内，本科及以上学历，</w:t>
            </w:r>
            <w:r>
              <w:rPr>
                <w:rFonts w:hint="eastAsia" w:ascii="宋体" w:hAnsi="宋体" w:eastAsia="宋体" w:cs="宋体"/>
                <w:b w:val="0"/>
                <w:bCs w:val="0"/>
                <w:i w:val="0"/>
                <w:iCs w:val="0"/>
                <w:color w:val="auto"/>
                <w:kern w:val="0"/>
                <w:sz w:val="24"/>
                <w:szCs w:val="24"/>
                <w:highlight w:val="none"/>
                <w:u w:val="none"/>
                <w:lang w:val="en-US" w:eastAsia="zh-CN" w:bidi="ar"/>
              </w:rPr>
              <w:t>金融学、经济学、管理学等</w:t>
            </w:r>
            <w:r>
              <w:rPr>
                <w:rFonts w:hint="eastAsia" w:ascii="宋体" w:hAnsi="宋体" w:eastAsia="宋体" w:cs="宋体"/>
                <w:i w:val="0"/>
                <w:iCs w:val="0"/>
                <w:color w:val="auto"/>
                <w:kern w:val="0"/>
                <w:sz w:val="24"/>
                <w:szCs w:val="24"/>
                <w:highlight w:val="none"/>
                <w:u w:val="none"/>
                <w:lang w:val="en-US" w:eastAsia="zh-CN" w:bidi="ar"/>
              </w:rPr>
              <w:t>相关专业。</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62B55">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工资</w:t>
            </w:r>
          </w:p>
          <w:p w14:paraId="738B44F7">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面议</w:t>
            </w:r>
          </w:p>
        </w:tc>
      </w:tr>
      <w:tr w14:paraId="3B93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jc w:val="center"/>
        </w:trPr>
        <w:tc>
          <w:tcPr>
            <w:tcW w:w="245" w:type="pct"/>
            <w:vMerge w:val="continue"/>
            <w:tcBorders>
              <w:left w:val="single" w:color="auto" w:sz="4" w:space="0"/>
              <w:right w:val="single" w:color="auto" w:sz="4" w:space="0"/>
            </w:tcBorders>
            <w:shd w:val="clear" w:color="auto" w:fill="auto"/>
            <w:noWrap/>
            <w:vAlign w:val="center"/>
          </w:tcPr>
          <w:p w14:paraId="04DCAB4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270" w:type="pct"/>
            <w:vMerge w:val="continue"/>
            <w:tcBorders>
              <w:left w:val="single" w:color="auto" w:sz="4" w:space="0"/>
              <w:right w:val="single" w:color="auto" w:sz="4" w:space="0"/>
            </w:tcBorders>
            <w:shd w:val="clear" w:color="auto" w:fill="auto"/>
            <w:vAlign w:val="center"/>
          </w:tcPr>
          <w:p w14:paraId="482B6D7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69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8347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计划财务部</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24A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会计</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328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529" w:type="pct"/>
            <w:tcBorders>
              <w:top w:val="single" w:color="auto" w:sz="4" w:space="0"/>
              <w:left w:val="single" w:color="auto" w:sz="4" w:space="0"/>
              <w:bottom w:val="single" w:color="auto" w:sz="4" w:space="0"/>
              <w:right w:val="single" w:color="auto" w:sz="4" w:space="0"/>
            </w:tcBorders>
            <w:shd w:val="clear" w:color="auto" w:fill="auto"/>
            <w:vAlign w:val="center"/>
          </w:tcPr>
          <w:p w14:paraId="5BCFC088">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1、3年及以上会计岗位工作经验，有建筑行业会计经验者优先；</w:t>
            </w:r>
          </w:p>
          <w:p w14:paraId="2B27792A">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2、持有会计初级资格证，具备会计中级资格证优先；</w:t>
            </w:r>
          </w:p>
          <w:p w14:paraId="61C5A1D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3、熟悉金蝶或用友等财务软件操作；</w:t>
            </w:r>
          </w:p>
          <w:p w14:paraId="28C8B00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4、大专及以上学历，财务相关专业；</w:t>
            </w:r>
          </w:p>
          <w:p w14:paraId="647FA3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5、年龄45周岁以内。</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680C3">
            <w:pPr>
              <w:jc w:val="center"/>
              <w:rPr>
                <w:rFonts w:hint="eastAsia" w:ascii="宋体" w:hAnsi="宋体" w:eastAsia="宋体" w:cs="宋体"/>
                <w:i w:val="0"/>
                <w:iCs w:val="0"/>
                <w:color w:val="000000"/>
                <w:sz w:val="24"/>
                <w:szCs w:val="24"/>
                <w:highlight w:val="none"/>
                <w:u w:val="none"/>
                <w:lang w:val="en-US" w:eastAsia="zh-CN"/>
              </w:rPr>
            </w:pPr>
          </w:p>
        </w:tc>
      </w:tr>
      <w:tr w14:paraId="0E77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jc w:val="center"/>
        </w:trPr>
        <w:tc>
          <w:tcPr>
            <w:tcW w:w="245" w:type="pct"/>
            <w:vMerge w:val="continue"/>
            <w:tcBorders>
              <w:left w:val="single" w:color="auto" w:sz="4" w:space="0"/>
              <w:bottom w:val="single" w:color="auto" w:sz="4" w:space="0"/>
              <w:right w:val="single" w:color="auto" w:sz="4" w:space="0"/>
            </w:tcBorders>
            <w:shd w:val="clear" w:color="auto" w:fill="auto"/>
            <w:noWrap/>
            <w:vAlign w:val="center"/>
          </w:tcPr>
          <w:p w14:paraId="390F19CE">
            <w:pPr>
              <w:jc w:val="center"/>
              <w:rPr>
                <w:rFonts w:hint="eastAsia" w:ascii="宋体" w:hAnsi="宋体" w:eastAsia="宋体" w:cs="宋体"/>
                <w:i w:val="0"/>
                <w:iCs w:val="0"/>
                <w:color w:val="000000"/>
                <w:sz w:val="24"/>
                <w:szCs w:val="24"/>
                <w:u w:val="none"/>
                <w:lang w:val="en-US" w:eastAsia="zh-CN"/>
              </w:rPr>
            </w:pPr>
          </w:p>
        </w:tc>
        <w:tc>
          <w:tcPr>
            <w:tcW w:w="270" w:type="pct"/>
            <w:vMerge w:val="continue"/>
            <w:tcBorders>
              <w:left w:val="single" w:color="auto" w:sz="4" w:space="0"/>
              <w:bottom w:val="single" w:color="auto" w:sz="4" w:space="0"/>
              <w:right w:val="single" w:color="auto" w:sz="4" w:space="0"/>
            </w:tcBorders>
            <w:shd w:val="clear" w:color="auto" w:fill="auto"/>
            <w:vAlign w:val="center"/>
          </w:tcPr>
          <w:p w14:paraId="3279A67A">
            <w:pPr>
              <w:jc w:val="center"/>
              <w:rPr>
                <w:rFonts w:hint="eastAsia" w:ascii="宋体" w:hAnsi="宋体" w:eastAsia="宋体" w:cs="宋体"/>
                <w:i w:val="0"/>
                <w:iCs w:val="0"/>
                <w:color w:val="000000"/>
                <w:sz w:val="24"/>
                <w:szCs w:val="24"/>
                <w:u w:val="none"/>
                <w:lang w:val="en-US" w:eastAsia="zh-CN"/>
              </w:rPr>
            </w:pPr>
          </w:p>
        </w:tc>
        <w:tc>
          <w:tcPr>
            <w:tcW w:w="69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14D845">
            <w:pPr>
              <w:jc w:val="center"/>
              <w:rPr>
                <w:rFonts w:hint="eastAsia" w:ascii="宋体" w:hAnsi="宋体" w:eastAsia="宋体" w:cs="宋体"/>
                <w:i w:val="0"/>
                <w:iCs w:val="0"/>
                <w:color w:val="auto"/>
                <w:sz w:val="24"/>
                <w:szCs w:val="24"/>
                <w:highlight w:val="none"/>
                <w:u w:val="none"/>
                <w:lang w:val="en-US" w:eastAsia="zh-CN"/>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385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出纳</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C3C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529" w:type="pct"/>
            <w:tcBorders>
              <w:top w:val="single" w:color="auto" w:sz="4" w:space="0"/>
              <w:left w:val="single" w:color="auto" w:sz="4" w:space="0"/>
              <w:bottom w:val="single" w:color="auto" w:sz="4" w:space="0"/>
              <w:right w:val="single" w:color="auto" w:sz="4" w:space="0"/>
            </w:tcBorders>
            <w:shd w:val="clear" w:color="auto" w:fill="auto"/>
            <w:vAlign w:val="center"/>
          </w:tcPr>
          <w:p w14:paraId="7C8571E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1、3年及以上出纳工作经验；</w:t>
            </w:r>
          </w:p>
          <w:p w14:paraId="32C8332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2、持有会计初级资格证；</w:t>
            </w:r>
          </w:p>
          <w:p w14:paraId="0427A11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3、大专及以上学历，财务相关专业；</w:t>
            </w:r>
          </w:p>
          <w:p w14:paraId="6D65014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4、年龄40周岁以内。</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2E453">
            <w:pPr>
              <w:jc w:val="center"/>
              <w:rPr>
                <w:rFonts w:hint="eastAsia" w:ascii="宋体" w:hAnsi="宋体" w:eastAsia="宋体" w:cs="宋体"/>
                <w:i w:val="0"/>
                <w:iCs w:val="0"/>
                <w:color w:val="000000"/>
                <w:sz w:val="24"/>
                <w:szCs w:val="24"/>
                <w:highlight w:val="none"/>
                <w:u w:val="none"/>
                <w:lang w:val="en-US" w:eastAsia="zh-CN"/>
              </w:rPr>
            </w:pPr>
          </w:p>
        </w:tc>
      </w:tr>
    </w:tbl>
    <w:p w14:paraId="24DF19E4">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D0A3D"/>
    <w:rsid w:val="556D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Text1I2"/>
    <w:basedOn w:val="6"/>
    <w:next w:val="1"/>
    <w:autoRedefine/>
    <w:qFormat/>
    <w:uiPriority w:val="0"/>
    <w:pPr>
      <w:ind w:firstLine="420" w:firstLineChars="200"/>
    </w:pPr>
    <w:rPr>
      <w:rFonts w:ascii="Times New Roman"/>
    </w:rPr>
  </w:style>
  <w:style w:type="paragraph" w:customStyle="1" w:styleId="6">
    <w:name w:val="BodyTextIndent"/>
    <w:basedOn w:val="1"/>
    <w:autoRedefine/>
    <w:qFormat/>
    <w:uiPriority w:val="0"/>
    <w:pPr>
      <w:ind w:firstLine="720" w:firstLineChars="225"/>
      <w:textAlignment w:val="baseline"/>
    </w:pPr>
    <w:rPr>
      <w:rFonts w:ascii="仿宋_GB2312" w:hAnsi="Times New Roman" w:cs="Times New Roman"/>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2025-05-22T07:51:00Z</dcterms:created>
  <dc:creator>综合管理部</dc:creator>
  <cp:lastModifiedBy>综合管理部</cp:lastModifiedBy>
  <dcterms:modified xsi:type="dcterms:W3CDTF">2025-05-22T08:54:02Z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7A0A59970B8E42C4B0C197920A9A1238_11</vt:lpwstr>
  </property>
  <property fmtid="{D5CDD505-2E9C-101B-9397-08002B2CF9AE}" pid="4" name="KSOTemplateDocerSaveRecord">
    <vt:lpwstr>eyJoZGlkIjoiOWI4MmJkYmQ0MTMwYmVmMjNlODMyMTA2OGFlYWM1MzUiLCJ1c2VySWQiOiIxNDc5OTg1Nzg3In0=</vt:lpwstr>
  </property>
</Properties>
</file>