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088BB"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bookmarkStart w:id="2" w:name="_GoBack"/>
      <w:r>
        <w:rPr>
          <w:rFonts w:hint="eastAsia" w:ascii="Times New Roman" w:hAnsi="Times New Roman" w:eastAsia="黑体"/>
          <w:sz w:val="32"/>
          <w:szCs w:val="32"/>
        </w:rPr>
        <w:t>附件3</w:t>
      </w:r>
    </w:p>
    <w:p w14:paraId="42F7CA71">
      <w:pPr>
        <w:pStyle w:val="3"/>
        <w:ind w:firstLine="320"/>
      </w:pPr>
    </w:p>
    <w:p w14:paraId="69435D04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640" w:lineRule="exact"/>
        <w:jc w:val="center"/>
        <w:rPr>
          <w:rFonts w:hint="eastAsia" w:ascii="方正小标宋_GBK" w:hAnsi="Times New Roman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简体"/>
          <w:color w:val="000000"/>
          <w:sz w:val="44"/>
          <w:szCs w:val="44"/>
        </w:rPr>
        <w:t>2025年度</w:t>
      </w:r>
      <w:r>
        <w:rPr>
          <w:rFonts w:hint="eastAsia" w:ascii="方正小标宋_GBK" w:hAnsi="Times New Roman" w:eastAsia="方正小标宋_GBK" w:cs="方正小标宋简体"/>
          <w:color w:val="000000"/>
          <w:sz w:val="44"/>
          <w:szCs w:val="44"/>
        </w:rPr>
        <w:t>湖北省医疗质量控制系统</w:t>
      </w:r>
    </w:p>
    <w:p w14:paraId="439D18E8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640" w:lineRule="exact"/>
        <w:jc w:val="center"/>
        <w:rPr>
          <w:rFonts w:hint="eastAsia" w:ascii="方正小标宋_GBK" w:eastAsia="方正小标宋_GBK" w:cs="方正小标宋_GBK"/>
          <w:color w:val="00000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434975</wp:posOffset>
            </wp:positionV>
            <wp:extent cx="3491865" cy="3491865"/>
            <wp:effectExtent l="0" t="0" r="13335" b="13335"/>
            <wp:wrapSquare wrapText="bothSides"/>
            <wp:docPr id="1" name="图片 2" descr="6d62698db5d043f65417d384b0dd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d62698db5d043f65417d384b0dd8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Times New Roman" w:eastAsia="方正小标宋_GBK" w:cs="方正小标宋简体"/>
          <w:color w:val="000000"/>
          <w:sz w:val="44"/>
          <w:szCs w:val="44"/>
        </w:rPr>
        <w:t>健康科普大赛报名方式</w:t>
      </w:r>
    </w:p>
    <w:bookmarkEnd w:id="2"/>
    <w:p w14:paraId="2E9F6F73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360" w:lineRule="auto"/>
        <w:ind w:firstLine="420" w:firstLineChars="200"/>
        <w:rPr>
          <w:color w:val="000000"/>
          <w:szCs w:val="32"/>
        </w:rPr>
      </w:pPr>
    </w:p>
    <w:p w14:paraId="74473644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 w14:paraId="34BB59E5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 w14:paraId="3A11AA5D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 w14:paraId="00D10DAF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 w14:paraId="577822AF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 w14:paraId="675E68A6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 w14:paraId="6C4F3A16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 w14:paraId="18E7630E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 w14:paraId="66EB716A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 w14:paraId="11AC1DEA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 w14:paraId="0598444E"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注：本次大赛具体规则、报名、投票、评审均通过“</w:t>
      </w:r>
      <w:bookmarkStart w:id="0" w:name="OLE_LINK13"/>
      <w:bookmarkStart w:id="1" w:name="OLE_LINK12"/>
      <w:r>
        <w:rPr>
          <w:rFonts w:hint="eastAsia" w:ascii="Times New Roman" w:hAnsi="Times New Roman"/>
          <w:color w:val="000000"/>
          <w:sz w:val="32"/>
          <w:szCs w:val="32"/>
        </w:rPr>
        <w:t>临床检验与</w:t>
      </w:r>
      <w:bookmarkEnd w:id="0"/>
      <w:bookmarkEnd w:id="1"/>
      <w:r>
        <w:rPr>
          <w:rFonts w:hint="eastAsia" w:ascii="Times New Roman" w:hAnsi="Times New Roman"/>
          <w:color w:val="000000"/>
          <w:sz w:val="32"/>
          <w:szCs w:val="32"/>
        </w:rPr>
        <w:t>质量控制”微信公众号进行。扫描二维码或直接进入“临床检验与质量控制”微信公众号后，点击左下角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</w:rPr>
        <w:t>“健康科普”</w:t>
      </w:r>
      <w:r>
        <w:rPr>
          <w:rFonts w:hint="eastAsia" w:ascii="Times New Roman" w:hAnsi="Times New Roman"/>
          <w:color w:val="000000"/>
          <w:sz w:val="32"/>
          <w:szCs w:val="32"/>
        </w:rPr>
        <w:t>栏目，进入报名页面后选择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</w:rPr>
        <w:t>“医疗质控类别”</w:t>
      </w:r>
      <w:r>
        <w:rPr>
          <w:rFonts w:hint="eastAsia" w:ascii="Times New Roman" w:hAnsi="Times New Roman"/>
          <w:color w:val="000000"/>
          <w:sz w:val="32"/>
          <w:szCs w:val="32"/>
        </w:rPr>
        <w:t>进行报名。</w:t>
      </w:r>
    </w:p>
    <w:p w14:paraId="75EE3B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70EA4"/>
    <w:rsid w:val="3E57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2025-05-20T02:28:00Z</dcterms:created>
  <dc:creator>DRX</dc:creator>
  <cp:lastModifiedBy>DRX</cp:lastModifiedBy>
  <dcterms:modified xsi:type="dcterms:W3CDTF">2025-05-20T02:29:19Z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CB407A54EB45457692853EF9F9C6C685_11</vt:lpwstr>
  </property>
  <property fmtid="{D5CDD505-2E9C-101B-9397-08002B2CF9AE}" pid="4" name="KSOTemplateDocerSaveRecord">
    <vt:lpwstr>eyJoZGlkIjoiYmZjOGI4ODY3M2I5NTk0NTI2YzA3MWM4YTg4MTk4NWUiLCJ1c2VySWQiOiIzMTI0Nzg3NjUifQ==</vt:lpwstr>
  </property>
</Properties>
</file>