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1DD" w:rsidRPr="008901DD" w:rsidRDefault="008901DD" w:rsidP="008901DD">
      <w:pPr>
        <w:pStyle w:val="speed-page-title"/>
        <w:spacing w:before="0" w:beforeAutospacing="0" w:after="0" w:afterAutospacing="0"/>
        <w:ind w:firstLineChars="200" w:firstLine="880"/>
        <w:jc w:val="center"/>
        <w:rPr>
          <w:rFonts w:ascii="黑体" w:eastAsia="黑体" w:hAnsi="黑体"/>
          <w:color w:val="000000"/>
          <w:sz w:val="44"/>
          <w:szCs w:val="44"/>
        </w:rPr>
      </w:pPr>
      <w:r w:rsidRPr="008901DD">
        <w:rPr>
          <w:rFonts w:ascii="黑体" w:eastAsia="黑体" w:hAnsi="黑体"/>
          <w:color w:val="000000"/>
          <w:sz w:val="44"/>
          <w:szCs w:val="44"/>
        </w:rPr>
        <w:t>襄阳市文明行为促进条例</w:t>
      </w:r>
    </w:p>
    <w:p w:rsidR="008901DD" w:rsidRDefault="008901DD" w:rsidP="008901DD">
      <w:pPr>
        <w:pStyle w:val="a3"/>
        <w:spacing w:before="0" w:beforeAutospacing="0" w:after="0" w:afterAutospacing="0" w:line="330" w:lineRule="atLeast"/>
        <w:ind w:firstLineChars="200" w:firstLine="536"/>
        <w:rPr>
          <w:rFonts w:ascii="PingFangSC-Regular" w:hAnsi="PingFangSC-Regular" w:cs="Arial" w:hint="eastAsia"/>
          <w:color w:val="000000"/>
          <w:spacing w:val="14"/>
        </w:rPr>
      </w:pPr>
    </w:p>
    <w:p w:rsidR="008901DD" w:rsidRDefault="008901DD" w:rsidP="008901DD">
      <w:pPr>
        <w:pStyle w:val="a3"/>
        <w:spacing w:before="0" w:beforeAutospacing="0" w:after="0" w:afterAutospacing="0" w:line="330" w:lineRule="atLeast"/>
        <w:ind w:firstLineChars="200" w:firstLine="536"/>
        <w:rPr>
          <w:rFonts w:ascii="PingFangSC-Regular" w:hAnsi="PingFangSC-Regular" w:cs="Arial" w:hint="eastAsia"/>
          <w:color w:val="000000"/>
          <w:spacing w:val="14"/>
        </w:rPr>
      </w:pPr>
      <w:r w:rsidRPr="008901DD">
        <w:rPr>
          <w:rFonts w:ascii="PingFangSC-Regular" w:hAnsi="PingFangSC-Regular" w:cs="Arial"/>
          <w:color w:val="000000"/>
          <w:spacing w:val="14"/>
        </w:rPr>
        <w:t>（</w:t>
      </w:r>
      <w:r w:rsidRPr="008901DD">
        <w:rPr>
          <w:rFonts w:ascii="PingFangSC-Regular" w:hAnsi="PingFangSC-Regular" w:cs="Arial"/>
          <w:color w:val="000000"/>
          <w:spacing w:val="14"/>
        </w:rPr>
        <w:t>2018</w:t>
      </w:r>
      <w:r w:rsidRPr="008901DD">
        <w:rPr>
          <w:rFonts w:ascii="PingFangSC-Regular" w:hAnsi="PingFangSC-Regular" w:cs="Arial"/>
          <w:color w:val="000000"/>
          <w:spacing w:val="14"/>
        </w:rPr>
        <w:t>年</w:t>
      </w:r>
      <w:r w:rsidRPr="008901DD">
        <w:rPr>
          <w:rFonts w:ascii="PingFangSC-Regular" w:hAnsi="PingFangSC-Regular" w:cs="Arial"/>
          <w:color w:val="000000"/>
          <w:spacing w:val="14"/>
        </w:rPr>
        <w:t>10</w:t>
      </w:r>
      <w:r w:rsidRPr="008901DD">
        <w:rPr>
          <w:rFonts w:ascii="PingFangSC-Regular" w:hAnsi="PingFangSC-Regular" w:cs="Arial"/>
          <w:color w:val="000000"/>
          <w:spacing w:val="14"/>
        </w:rPr>
        <w:t>月</w:t>
      </w:r>
      <w:r w:rsidRPr="008901DD">
        <w:rPr>
          <w:rFonts w:ascii="PingFangSC-Regular" w:hAnsi="PingFangSC-Regular" w:cs="Arial"/>
          <w:color w:val="000000"/>
          <w:spacing w:val="14"/>
        </w:rPr>
        <w:t>31</w:t>
      </w:r>
      <w:r w:rsidRPr="008901DD">
        <w:rPr>
          <w:rFonts w:ascii="PingFangSC-Regular" w:hAnsi="PingFangSC-Regular" w:cs="Arial"/>
          <w:color w:val="000000"/>
          <w:spacing w:val="14"/>
        </w:rPr>
        <w:t>日襄阳市第十七届人民代表大会常务委员会第十三次会议通过</w:t>
      </w:r>
      <w:r>
        <w:rPr>
          <w:rFonts w:ascii="PingFangSC-Regular" w:hAnsi="PingFangSC-Regular" w:cs="Arial" w:hint="eastAsia"/>
          <w:color w:val="000000"/>
          <w:spacing w:val="14"/>
        </w:rPr>
        <w:t>，</w:t>
      </w:r>
      <w:r w:rsidRPr="008901DD">
        <w:rPr>
          <w:rFonts w:ascii="PingFangSC-Regular" w:hAnsi="PingFangSC-Regular" w:cs="Arial"/>
          <w:color w:val="000000"/>
          <w:spacing w:val="14"/>
        </w:rPr>
        <w:t>2018</w:t>
      </w:r>
      <w:r w:rsidRPr="008901DD">
        <w:rPr>
          <w:rFonts w:ascii="PingFangSC-Regular" w:hAnsi="PingFangSC-Regular" w:cs="Arial"/>
          <w:color w:val="000000"/>
          <w:spacing w:val="14"/>
        </w:rPr>
        <w:t>年</w:t>
      </w:r>
      <w:r w:rsidRPr="008901DD">
        <w:rPr>
          <w:rFonts w:ascii="PingFangSC-Regular" w:hAnsi="PingFangSC-Regular" w:cs="Arial"/>
          <w:color w:val="000000"/>
          <w:spacing w:val="14"/>
        </w:rPr>
        <w:t>11</w:t>
      </w:r>
      <w:r w:rsidRPr="008901DD">
        <w:rPr>
          <w:rFonts w:ascii="PingFangSC-Regular" w:hAnsi="PingFangSC-Regular" w:cs="Arial"/>
          <w:color w:val="000000"/>
          <w:spacing w:val="14"/>
        </w:rPr>
        <w:t>月</w:t>
      </w:r>
      <w:r w:rsidRPr="008901DD">
        <w:rPr>
          <w:rFonts w:ascii="PingFangSC-Regular" w:hAnsi="PingFangSC-Regular" w:cs="Arial"/>
          <w:color w:val="000000"/>
          <w:spacing w:val="14"/>
        </w:rPr>
        <w:t>19</w:t>
      </w:r>
      <w:r w:rsidRPr="008901DD">
        <w:rPr>
          <w:rFonts w:ascii="PingFangSC-Regular" w:hAnsi="PingFangSC-Regular" w:cs="Arial"/>
          <w:color w:val="000000"/>
          <w:spacing w:val="14"/>
        </w:rPr>
        <w:t>日湖北省第十三届人民代表大会常务委员会第六次会议批准）</w:t>
      </w:r>
    </w:p>
    <w:p w:rsidR="008901DD" w:rsidRPr="008901DD" w:rsidRDefault="008901DD" w:rsidP="008901DD">
      <w:pPr>
        <w:pStyle w:val="a3"/>
        <w:spacing w:before="0" w:beforeAutospacing="0" w:after="0" w:afterAutospacing="0" w:line="330" w:lineRule="atLeast"/>
        <w:ind w:firstLineChars="200" w:firstLine="536"/>
        <w:rPr>
          <w:rFonts w:ascii="PingFangSC-Regular" w:hAnsi="PingFangSC-Regular" w:cs="Arial"/>
          <w:color w:val="000000"/>
          <w:spacing w:val="14"/>
        </w:rPr>
      </w:pPr>
    </w:p>
    <w:p w:rsidR="008901DD" w:rsidRPr="008901DD" w:rsidRDefault="008901DD" w:rsidP="008901DD">
      <w:pPr>
        <w:pStyle w:val="a3"/>
        <w:spacing w:before="0" w:beforeAutospacing="0" w:after="0" w:afterAutospacing="0" w:line="330" w:lineRule="atLeast"/>
        <w:ind w:firstLineChars="200" w:firstLine="616"/>
        <w:jc w:val="center"/>
        <w:rPr>
          <w:rFonts w:ascii="黑体" w:eastAsia="黑体" w:hAnsi="黑体" w:cs="Arial"/>
          <w:color w:val="000000"/>
          <w:spacing w:val="14"/>
          <w:sz w:val="28"/>
          <w:szCs w:val="28"/>
        </w:rPr>
      </w:pPr>
      <w:r w:rsidRPr="008901DD">
        <w:rPr>
          <w:rFonts w:ascii="黑体" w:eastAsia="黑体" w:hAnsi="黑体" w:cs="Arial"/>
          <w:color w:val="000000"/>
          <w:spacing w:val="14"/>
          <w:sz w:val="28"/>
          <w:szCs w:val="28"/>
        </w:rPr>
        <w:t>第一章 总 则</w:t>
      </w:r>
    </w:p>
    <w:p w:rsidR="008901DD" w:rsidRPr="008901DD" w:rsidRDefault="008901DD" w:rsidP="008901DD">
      <w:pPr>
        <w:pStyle w:val="a3"/>
        <w:spacing w:before="0" w:beforeAutospacing="0" w:after="0" w:afterAutospacing="0" w:line="330" w:lineRule="atLeast"/>
        <w:ind w:firstLineChars="200" w:firstLine="536"/>
        <w:rPr>
          <w:rFonts w:ascii="PingFangSC-Regular" w:hAnsi="PingFangSC-Regular" w:cs="Arial"/>
          <w:color w:val="000000"/>
          <w:spacing w:val="14"/>
        </w:rPr>
      </w:pPr>
      <w:r w:rsidRPr="008901DD">
        <w:rPr>
          <w:rFonts w:ascii="PingFangSC-Regular" w:hAnsi="PingFangSC-Regular" w:cs="Arial"/>
          <w:color w:val="000000"/>
          <w:spacing w:val="14"/>
        </w:rPr>
        <w:t>第一条</w:t>
      </w:r>
      <w:r w:rsidRPr="008901DD">
        <w:rPr>
          <w:rFonts w:ascii="PingFangSC-Regular" w:hAnsi="PingFangSC-Regular" w:cs="Arial"/>
          <w:color w:val="000000"/>
          <w:spacing w:val="14"/>
        </w:rPr>
        <w:t xml:space="preserve"> </w:t>
      </w:r>
      <w:r w:rsidRPr="008901DD">
        <w:rPr>
          <w:rFonts w:ascii="PingFangSC-Regular" w:hAnsi="PingFangSC-Regular" w:cs="Arial"/>
          <w:color w:val="000000"/>
          <w:spacing w:val="14"/>
        </w:rPr>
        <w:t>为培育和</w:t>
      </w:r>
      <w:proofErr w:type="gramStart"/>
      <w:r w:rsidRPr="008901DD">
        <w:rPr>
          <w:rFonts w:ascii="PingFangSC-Regular" w:hAnsi="PingFangSC-Regular" w:cs="Arial"/>
          <w:color w:val="000000"/>
          <w:spacing w:val="14"/>
        </w:rPr>
        <w:t>践行</w:t>
      </w:r>
      <w:proofErr w:type="gramEnd"/>
      <w:r w:rsidRPr="008901DD">
        <w:rPr>
          <w:rFonts w:ascii="PingFangSC-Regular" w:hAnsi="PingFangSC-Regular" w:cs="Arial"/>
          <w:color w:val="000000"/>
          <w:spacing w:val="14"/>
        </w:rPr>
        <w:t>社会主义核心价值观，引导和促进文明行为，提升公民道德素质和社会文明水平，推进城乡文明建设，依据国家和省有关法律、法规的规定，结合本市实际，制定本条例。</w:t>
      </w:r>
    </w:p>
    <w:p w:rsidR="008901DD" w:rsidRPr="008901DD" w:rsidRDefault="008901DD" w:rsidP="008901DD">
      <w:pPr>
        <w:pStyle w:val="a3"/>
        <w:spacing w:before="0" w:beforeAutospacing="0" w:after="0" w:afterAutospacing="0" w:line="330" w:lineRule="atLeast"/>
        <w:ind w:firstLineChars="200" w:firstLine="536"/>
        <w:rPr>
          <w:rFonts w:ascii="PingFangSC-Regular" w:hAnsi="PingFangSC-Regular" w:cs="Arial"/>
          <w:color w:val="000000"/>
          <w:spacing w:val="14"/>
        </w:rPr>
      </w:pPr>
      <w:r w:rsidRPr="008901DD">
        <w:rPr>
          <w:rFonts w:ascii="PingFangSC-Regular" w:hAnsi="PingFangSC-Regular" w:cs="Arial"/>
          <w:color w:val="000000"/>
          <w:spacing w:val="14"/>
        </w:rPr>
        <w:t>第二条</w:t>
      </w:r>
      <w:r w:rsidRPr="008901DD">
        <w:rPr>
          <w:rFonts w:ascii="PingFangSC-Regular" w:hAnsi="PingFangSC-Regular" w:cs="Arial"/>
          <w:color w:val="000000"/>
          <w:spacing w:val="14"/>
        </w:rPr>
        <w:t xml:space="preserve"> </w:t>
      </w:r>
      <w:r w:rsidRPr="008901DD">
        <w:rPr>
          <w:rFonts w:ascii="PingFangSC-Regular" w:hAnsi="PingFangSC-Regular" w:cs="Arial"/>
          <w:color w:val="000000"/>
          <w:spacing w:val="14"/>
        </w:rPr>
        <w:t>本条例适用于本市行政区域内文明行为促进工作。</w:t>
      </w:r>
    </w:p>
    <w:p w:rsidR="008901DD" w:rsidRPr="008901DD" w:rsidRDefault="008901DD" w:rsidP="008901DD">
      <w:pPr>
        <w:pStyle w:val="a3"/>
        <w:spacing w:before="0" w:beforeAutospacing="0" w:after="0" w:afterAutospacing="0" w:line="330" w:lineRule="atLeast"/>
        <w:ind w:firstLineChars="200" w:firstLine="536"/>
        <w:rPr>
          <w:rFonts w:ascii="PingFangSC-Regular" w:hAnsi="PingFangSC-Regular" w:cs="Arial"/>
          <w:color w:val="000000"/>
          <w:spacing w:val="14"/>
        </w:rPr>
      </w:pPr>
      <w:r w:rsidRPr="008901DD">
        <w:rPr>
          <w:rFonts w:ascii="PingFangSC-Regular" w:hAnsi="PingFangSC-Regular" w:cs="Arial"/>
          <w:color w:val="000000"/>
          <w:spacing w:val="14"/>
        </w:rPr>
        <w:t>第三条</w:t>
      </w:r>
      <w:r w:rsidRPr="008901DD">
        <w:rPr>
          <w:rFonts w:ascii="PingFangSC-Regular" w:hAnsi="PingFangSC-Regular" w:cs="Arial"/>
          <w:color w:val="000000"/>
          <w:spacing w:val="14"/>
        </w:rPr>
        <w:t xml:space="preserve"> </w:t>
      </w:r>
      <w:r w:rsidRPr="008901DD">
        <w:rPr>
          <w:rFonts w:ascii="PingFangSC-Regular" w:hAnsi="PingFangSC-Regular" w:cs="Arial"/>
          <w:color w:val="000000"/>
          <w:spacing w:val="14"/>
        </w:rPr>
        <w:t>文明行为促进工作坚持政府主导、公众参与、奖惩结合、系统推进、以人为本的原则，形成共建、共治、共享文明建设长效机制。</w:t>
      </w:r>
    </w:p>
    <w:p w:rsidR="008901DD" w:rsidRPr="008901DD" w:rsidRDefault="008901DD" w:rsidP="008901DD">
      <w:pPr>
        <w:pStyle w:val="a3"/>
        <w:spacing w:before="0" w:beforeAutospacing="0" w:after="0" w:afterAutospacing="0" w:line="330" w:lineRule="atLeast"/>
        <w:ind w:firstLineChars="200" w:firstLine="536"/>
        <w:rPr>
          <w:rFonts w:ascii="PingFangSC-Regular" w:hAnsi="PingFangSC-Regular" w:cs="Arial"/>
          <w:color w:val="000000"/>
          <w:spacing w:val="14"/>
        </w:rPr>
      </w:pPr>
      <w:r w:rsidRPr="008901DD">
        <w:rPr>
          <w:rFonts w:ascii="PingFangSC-Regular" w:hAnsi="PingFangSC-Regular" w:cs="Arial"/>
          <w:color w:val="000000"/>
          <w:spacing w:val="14"/>
        </w:rPr>
        <w:t>第四条</w:t>
      </w:r>
      <w:r w:rsidRPr="008901DD">
        <w:rPr>
          <w:rFonts w:ascii="PingFangSC-Regular" w:hAnsi="PingFangSC-Regular" w:cs="Arial"/>
          <w:color w:val="000000"/>
          <w:spacing w:val="14"/>
        </w:rPr>
        <w:t xml:space="preserve"> </w:t>
      </w:r>
      <w:r w:rsidRPr="008901DD">
        <w:rPr>
          <w:rFonts w:ascii="PingFangSC-Regular" w:hAnsi="PingFangSC-Regular" w:cs="Arial"/>
          <w:color w:val="000000"/>
          <w:spacing w:val="14"/>
        </w:rPr>
        <w:t>市、县（市、区）精神文明建设委员会统筹推进本行政区域内的文明行为促进工作，建立联席会议制度，明确职责分工，协调解决有关重大问题。</w:t>
      </w:r>
    </w:p>
    <w:p w:rsidR="008901DD" w:rsidRPr="008901DD" w:rsidRDefault="008901DD" w:rsidP="008901DD">
      <w:pPr>
        <w:pStyle w:val="a3"/>
        <w:spacing w:before="0" w:beforeAutospacing="0" w:after="0" w:afterAutospacing="0" w:line="330" w:lineRule="atLeast"/>
        <w:ind w:firstLineChars="200" w:firstLine="536"/>
        <w:rPr>
          <w:rFonts w:ascii="PingFangSC-Regular" w:hAnsi="PingFangSC-Regular" w:cs="Arial"/>
          <w:color w:val="000000"/>
          <w:spacing w:val="14"/>
        </w:rPr>
      </w:pPr>
      <w:r w:rsidRPr="008901DD">
        <w:rPr>
          <w:rFonts w:ascii="PingFangSC-Regular" w:hAnsi="PingFangSC-Regular" w:cs="Arial"/>
          <w:color w:val="000000"/>
          <w:spacing w:val="14"/>
        </w:rPr>
        <w:t>市、县（市、区）精神文明建设工作机构具体负责本行政区域内文明行为促进工作的规划、指导、协调、监督。</w:t>
      </w:r>
    </w:p>
    <w:p w:rsidR="008901DD" w:rsidRPr="008901DD" w:rsidRDefault="008901DD" w:rsidP="008901DD">
      <w:pPr>
        <w:pStyle w:val="a3"/>
        <w:spacing w:before="0" w:beforeAutospacing="0" w:after="0" w:afterAutospacing="0" w:line="330" w:lineRule="atLeast"/>
        <w:ind w:firstLineChars="200" w:firstLine="536"/>
        <w:rPr>
          <w:rFonts w:ascii="PingFangSC-Regular" w:hAnsi="PingFangSC-Regular" w:cs="Arial"/>
          <w:color w:val="000000"/>
          <w:spacing w:val="14"/>
        </w:rPr>
      </w:pPr>
      <w:r w:rsidRPr="008901DD">
        <w:rPr>
          <w:rFonts w:ascii="PingFangSC-Regular" w:hAnsi="PingFangSC-Regular" w:cs="Arial"/>
          <w:color w:val="000000"/>
          <w:spacing w:val="14"/>
        </w:rPr>
        <w:t>第五条</w:t>
      </w:r>
      <w:r w:rsidRPr="008901DD">
        <w:rPr>
          <w:rFonts w:ascii="PingFangSC-Regular" w:hAnsi="PingFangSC-Regular" w:cs="Arial"/>
          <w:color w:val="000000"/>
          <w:spacing w:val="14"/>
        </w:rPr>
        <w:t xml:space="preserve"> </w:t>
      </w:r>
      <w:r w:rsidRPr="008901DD">
        <w:rPr>
          <w:rFonts w:ascii="PingFangSC-Regular" w:hAnsi="PingFangSC-Regular" w:cs="Arial"/>
          <w:color w:val="000000"/>
          <w:spacing w:val="14"/>
        </w:rPr>
        <w:t>市、县（市、区）人民政府及开发区管委会应当将文明行为促进工作纳入国民经济和社会发展规划及年度计划，所需经费列入同级财政预算。</w:t>
      </w:r>
    </w:p>
    <w:p w:rsidR="008901DD" w:rsidRPr="008901DD" w:rsidRDefault="008901DD" w:rsidP="008901DD">
      <w:pPr>
        <w:pStyle w:val="a3"/>
        <w:spacing w:before="0" w:beforeAutospacing="0" w:after="0" w:afterAutospacing="0" w:line="330" w:lineRule="atLeast"/>
        <w:ind w:firstLineChars="200" w:firstLine="536"/>
        <w:rPr>
          <w:rFonts w:ascii="PingFangSC-Regular" w:hAnsi="PingFangSC-Regular" w:cs="Arial"/>
          <w:color w:val="000000"/>
          <w:spacing w:val="14"/>
        </w:rPr>
      </w:pPr>
      <w:r w:rsidRPr="008901DD">
        <w:rPr>
          <w:rFonts w:ascii="PingFangSC-Regular" w:hAnsi="PingFangSC-Regular" w:cs="Arial"/>
          <w:color w:val="000000"/>
          <w:spacing w:val="14"/>
        </w:rPr>
        <w:t>市、县（市、区）人民政府及开发区管委会有关部门、乡镇人民政府（街道办事处）和村（居）民委员会应当按照职责分工做好文明行为促进工作。</w:t>
      </w:r>
    </w:p>
    <w:p w:rsidR="008901DD" w:rsidRPr="008901DD" w:rsidRDefault="008901DD" w:rsidP="008901DD">
      <w:pPr>
        <w:pStyle w:val="a3"/>
        <w:spacing w:before="0" w:beforeAutospacing="0" w:after="0" w:afterAutospacing="0" w:line="330" w:lineRule="atLeast"/>
        <w:ind w:firstLineChars="200" w:firstLine="536"/>
        <w:rPr>
          <w:rFonts w:ascii="PingFangSC-Regular" w:hAnsi="PingFangSC-Regular" w:cs="Arial"/>
          <w:color w:val="000000"/>
          <w:spacing w:val="14"/>
        </w:rPr>
      </w:pPr>
      <w:r w:rsidRPr="008901DD">
        <w:rPr>
          <w:rFonts w:ascii="PingFangSC-Regular" w:hAnsi="PingFangSC-Regular" w:cs="Arial"/>
          <w:color w:val="000000"/>
          <w:spacing w:val="14"/>
        </w:rPr>
        <w:t>第六条</w:t>
      </w:r>
      <w:r w:rsidRPr="008901DD">
        <w:rPr>
          <w:rFonts w:ascii="PingFangSC-Regular" w:hAnsi="PingFangSC-Regular" w:cs="Arial"/>
          <w:color w:val="000000"/>
          <w:spacing w:val="14"/>
        </w:rPr>
        <w:t xml:space="preserve"> </w:t>
      </w:r>
      <w:r w:rsidRPr="008901DD">
        <w:rPr>
          <w:rFonts w:ascii="PingFangSC-Regular" w:hAnsi="PingFangSC-Regular" w:cs="Arial"/>
          <w:color w:val="000000"/>
          <w:spacing w:val="14"/>
        </w:rPr>
        <w:t>单位和个人应当积极支持、参与文明行为促进工作。国家工作人员、社会公众人物、教育工作者、窗口服务行业和单位及其工作人员，应当在文明行为促进工作中发挥表率作用。</w:t>
      </w:r>
    </w:p>
    <w:p w:rsidR="008901DD" w:rsidRPr="008901DD" w:rsidRDefault="008901DD" w:rsidP="008901DD">
      <w:pPr>
        <w:pStyle w:val="a3"/>
        <w:spacing w:before="0" w:beforeAutospacing="0" w:after="0" w:afterAutospacing="0" w:line="330" w:lineRule="atLeast"/>
        <w:ind w:firstLineChars="200" w:firstLine="536"/>
        <w:rPr>
          <w:rFonts w:ascii="PingFangSC-Regular" w:hAnsi="PingFangSC-Regular" w:cs="Arial"/>
          <w:color w:val="000000"/>
          <w:spacing w:val="14"/>
        </w:rPr>
      </w:pPr>
      <w:r w:rsidRPr="008901DD">
        <w:rPr>
          <w:rFonts w:ascii="PingFangSC-Regular" w:hAnsi="PingFangSC-Regular" w:cs="Arial"/>
          <w:color w:val="000000"/>
          <w:spacing w:val="14"/>
        </w:rPr>
        <w:t>报刊、广播电视、网络等媒体应当积极开展文明建设宣传和舆论监督，营造全社会鼓励和促进文明行为的氛围。</w:t>
      </w:r>
    </w:p>
    <w:p w:rsidR="008901DD" w:rsidRPr="008901DD" w:rsidRDefault="008901DD" w:rsidP="008901DD">
      <w:pPr>
        <w:pStyle w:val="a3"/>
        <w:spacing w:before="0" w:beforeAutospacing="0" w:after="0" w:afterAutospacing="0" w:line="330" w:lineRule="atLeast"/>
        <w:ind w:firstLineChars="200" w:firstLine="616"/>
        <w:jc w:val="center"/>
        <w:rPr>
          <w:rFonts w:ascii="黑体" w:eastAsia="黑体" w:hAnsi="黑体" w:cs="Arial"/>
          <w:color w:val="000000"/>
          <w:spacing w:val="14"/>
          <w:sz w:val="28"/>
          <w:szCs w:val="28"/>
        </w:rPr>
      </w:pPr>
      <w:r w:rsidRPr="008901DD">
        <w:rPr>
          <w:rFonts w:ascii="黑体" w:eastAsia="黑体" w:hAnsi="黑体" w:cs="Arial"/>
          <w:color w:val="000000"/>
          <w:spacing w:val="14"/>
          <w:sz w:val="28"/>
          <w:szCs w:val="28"/>
        </w:rPr>
        <w:t>第二章 规范与倡导</w:t>
      </w:r>
    </w:p>
    <w:p w:rsidR="008901DD" w:rsidRPr="008901DD" w:rsidRDefault="008901DD" w:rsidP="008901DD">
      <w:pPr>
        <w:pStyle w:val="a3"/>
        <w:spacing w:before="0" w:beforeAutospacing="0" w:after="0" w:afterAutospacing="0" w:line="330" w:lineRule="atLeast"/>
        <w:ind w:firstLineChars="200" w:firstLine="536"/>
        <w:rPr>
          <w:rFonts w:ascii="PingFangSC-Regular" w:hAnsi="PingFangSC-Regular" w:cs="Arial"/>
          <w:color w:val="000000"/>
          <w:spacing w:val="14"/>
        </w:rPr>
      </w:pPr>
      <w:r w:rsidRPr="008901DD">
        <w:rPr>
          <w:rFonts w:ascii="PingFangSC-Regular" w:hAnsi="PingFangSC-Regular" w:cs="Arial"/>
          <w:color w:val="000000"/>
          <w:spacing w:val="14"/>
        </w:rPr>
        <w:t>第七条</w:t>
      </w:r>
      <w:r w:rsidRPr="008901DD">
        <w:rPr>
          <w:rFonts w:ascii="PingFangSC-Regular" w:hAnsi="PingFangSC-Regular" w:cs="Arial"/>
          <w:color w:val="000000"/>
          <w:spacing w:val="14"/>
        </w:rPr>
        <w:t xml:space="preserve"> </w:t>
      </w:r>
      <w:r w:rsidRPr="008901DD">
        <w:rPr>
          <w:rFonts w:ascii="PingFangSC-Regular" w:hAnsi="PingFangSC-Regular" w:cs="Arial"/>
          <w:color w:val="000000"/>
          <w:spacing w:val="14"/>
        </w:rPr>
        <w:t>在全社会倡导下列文明行为：（一）热爱祖国，遵纪守法，维护国家和公共利益；（二）尊重公序良俗，自觉遵守市民公约、村规民约、行业规范以及其他文明行为准则；（三）</w:t>
      </w:r>
      <w:r w:rsidRPr="008901DD">
        <w:rPr>
          <w:rStyle w:val="smart-answer-keyword"/>
          <w:rFonts w:ascii="PingFangSC-Regular" w:hAnsi="PingFangSC-Regular" w:cs="Arial"/>
          <w:spacing w:val="14"/>
        </w:rPr>
        <w:t>尊老爱幼</w:t>
      </w:r>
      <w:r w:rsidRPr="008901DD">
        <w:rPr>
          <w:rFonts w:ascii="PingFangSC-Regular" w:hAnsi="PingFangSC-Regular" w:cs="Arial"/>
          <w:spacing w:val="14"/>
        </w:rPr>
        <w:t>、</w:t>
      </w:r>
      <w:r w:rsidRPr="008901DD">
        <w:rPr>
          <w:rFonts w:ascii="PingFangSC-Regular" w:hAnsi="PingFangSC-Regular" w:cs="Arial"/>
          <w:color w:val="000000"/>
          <w:spacing w:val="14"/>
        </w:rPr>
        <w:t>尊师重教、家风文明、邻里和谐；（四）崇尚科学，反对封建迷信，文明办理婚丧喜庆事宜，文明祭奠；（五）</w:t>
      </w:r>
      <w:proofErr w:type="gramStart"/>
      <w:r w:rsidRPr="008901DD">
        <w:rPr>
          <w:rFonts w:ascii="PingFangSC-Regular" w:hAnsi="PingFangSC-Regular" w:cs="Arial"/>
          <w:color w:val="000000"/>
          <w:spacing w:val="14"/>
        </w:rPr>
        <w:t>践行</w:t>
      </w:r>
      <w:proofErr w:type="gramEnd"/>
      <w:r w:rsidRPr="008901DD">
        <w:rPr>
          <w:rFonts w:ascii="PingFangSC-Regular" w:hAnsi="PingFangSC-Regular" w:cs="Arial"/>
          <w:color w:val="000000"/>
          <w:spacing w:val="14"/>
        </w:rPr>
        <w:t>绿色、低碳生活方式，节约资源，反对铺张浪费；（六）爱岗敬业，诚实守信，遵守文明服务规范。</w:t>
      </w:r>
    </w:p>
    <w:p w:rsidR="008901DD" w:rsidRPr="008901DD" w:rsidRDefault="008901DD" w:rsidP="008901DD">
      <w:pPr>
        <w:pStyle w:val="a3"/>
        <w:spacing w:before="0" w:beforeAutospacing="0" w:after="0" w:afterAutospacing="0" w:line="330" w:lineRule="atLeast"/>
        <w:ind w:firstLineChars="200" w:firstLine="536"/>
        <w:rPr>
          <w:rFonts w:ascii="PingFangSC-Regular" w:hAnsi="PingFangSC-Regular" w:cs="Arial"/>
          <w:color w:val="000000"/>
          <w:spacing w:val="14"/>
        </w:rPr>
      </w:pPr>
      <w:r w:rsidRPr="008901DD">
        <w:rPr>
          <w:rFonts w:ascii="PingFangSC-Regular" w:hAnsi="PingFangSC-Regular" w:cs="Arial"/>
          <w:color w:val="000000"/>
          <w:spacing w:val="14"/>
        </w:rPr>
        <w:t>第八条</w:t>
      </w:r>
      <w:r w:rsidRPr="008901DD">
        <w:rPr>
          <w:rFonts w:ascii="PingFangSC-Regular" w:hAnsi="PingFangSC-Regular" w:cs="Arial"/>
          <w:color w:val="000000"/>
          <w:spacing w:val="14"/>
        </w:rPr>
        <w:t xml:space="preserve"> </w:t>
      </w:r>
      <w:r w:rsidRPr="008901DD">
        <w:rPr>
          <w:rFonts w:ascii="PingFangSC-Regular" w:hAnsi="PingFangSC-Regular" w:cs="Arial"/>
          <w:color w:val="000000"/>
          <w:spacing w:val="14"/>
        </w:rPr>
        <w:t>公民应当自觉维护公共秩序，遵守下列规定：（一）在公共场所衣着得体，言行举止文明，不大声喧哗；（二）等候服务时依次排队，不随意插队；（三）参加、观看文艺演出、体育赛事等大型文体</w:t>
      </w:r>
      <w:r w:rsidRPr="008901DD">
        <w:rPr>
          <w:rFonts w:ascii="PingFangSC-Regular" w:hAnsi="PingFangSC-Regular" w:cs="Arial"/>
          <w:color w:val="000000"/>
          <w:spacing w:val="14"/>
        </w:rPr>
        <w:lastRenderedPageBreak/>
        <w:t>活动，应当遵守活动现场秩序，维护活动场所环境卫生；（四）文明休闲，在公共场所开展广场舞、打陀螺、甩鞭子等文体休闲活动，不影响他人正常工作、生活。每日</w:t>
      </w:r>
      <w:r w:rsidRPr="008901DD">
        <w:rPr>
          <w:rFonts w:ascii="PingFangSC-Regular" w:hAnsi="PingFangSC-Regular" w:cs="Arial"/>
          <w:color w:val="000000"/>
          <w:spacing w:val="14"/>
        </w:rPr>
        <w:t>21</w:t>
      </w:r>
      <w:r w:rsidRPr="008901DD">
        <w:rPr>
          <w:rFonts w:ascii="PingFangSC-Regular" w:hAnsi="PingFangSC-Regular" w:cs="Arial"/>
          <w:color w:val="000000"/>
          <w:spacing w:val="14"/>
        </w:rPr>
        <w:t>：</w:t>
      </w:r>
      <w:r w:rsidRPr="008901DD">
        <w:rPr>
          <w:rFonts w:ascii="PingFangSC-Regular" w:hAnsi="PingFangSC-Regular" w:cs="Arial"/>
          <w:color w:val="000000"/>
          <w:spacing w:val="14"/>
        </w:rPr>
        <w:t>00</w:t>
      </w:r>
      <w:r w:rsidRPr="008901DD">
        <w:rPr>
          <w:rFonts w:ascii="PingFangSC-Regular" w:hAnsi="PingFangSC-Regular" w:cs="Arial"/>
          <w:color w:val="000000"/>
          <w:spacing w:val="14"/>
        </w:rPr>
        <w:t>至次日</w:t>
      </w:r>
      <w:r w:rsidRPr="008901DD">
        <w:rPr>
          <w:rFonts w:ascii="PingFangSC-Regular" w:hAnsi="PingFangSC-Regular" w:cs="Arial"/>
          <w:color w:val="000000"/>
          <w:spacing w:val="14"/>
        </w:rPr>
        <w:t>7</w:t>
      </w:r>
      <w:r w:rsidRPr="008901DD">
        <w:rPr>
          <w:rFonts w:ascii="PingFangSC-Regular" w:hAnsi="PingFangSC-Regular" w:cs="Arial"/>
          <w:color w:val="000000"/>
          <w:spacing w:val="14"/>
        </w:rPr>
        <w:t>：</w:t>
      </w:r>
      <w:r w:rsidRPr="008901DD">
        <w:rPr>
          <w:rFonts w:ascii="PingFangSC-Regular" w:hAnsi="PingFangSC-Regular" w:cs="Arial"/>
          <w:color w:val="000000"/>
          <w:spacing w:val="14"/>
        </w:rPr>
        <w:t>00</w:t>
      </w:r>
      <w:r w:rsidRPr="008901DD">
        <w:rPr>
          <w:rFonts w:ascii="PingFangSC-Regular" w:hAnsi="PingFangSC-Regular" w:cs="Arial"/>
          <w:color w:val="000000"/>
          <w:spacing w:val="14"/>
        </w:rPr>
        <w:t>之间，禁止开展以上产生噪声的活动；（五）文明就医，自觉维护医疗场所秩序，不在医疗场所闹事；（六）文明旅游，遵守旅游管理规范，尊重当地风俗习惯，不损害文物古迹、风景名胜、旅游设施等旅游资源；（七）文明经营，不违反规定摆摊设点、占道经营、出店经营；（八）文明上网，不发布和传播虚假信息、低俗淫秽暴力信息，不从事违背公序良俗、扰乱公共秩序的活动；（九）法律、法规的其他规定。</w:t>
      </w:r>
    </w:p>
    <w:p w:rsidR="008901DD" w:rsidRPr="008901DD" w:rsidRDefault="008901DD" w:rsidP="008901DD">
      <w:pPr>
        <w:pStyle w:val="a3"/>
        <w:spacing w:before="0" w:beforeAutospacing="0" w:after="0" w:afterAutospacing="0" w:line="330" w:lineRule="atLeast"/>
        <w:ind w:firstLineChars="200" w:firstLine="536"/>
        <w:rPr>
          <w:rFonts w:ascii="PingFangSC-Regular" w:hAnsi="PingFangSC-Regular" w:cs="Arial"/>
          <w:color w:val="000000"/>
          <w:spacing w:val="14"/>
        </w:rPr>
      </w:pPr>
      <w:r w:rsidRPr="008901DD">
        <w:rPr>
          <w:rFonts w:ascii="PingFangSC-Regular" w:hAnsi="PingFangSC-Regular" w:cs="Arial"/>
          <w:color w:val="000000"/>
          <w:spacing w:val="14"/>
        </w:rPr>
        <w:t>前款第三项规定的大型文体活动的组织者应当制定文明引导方案，采取促进措施，加强文明宣传，维护活动现场文明秩序。</w:t>
      </w:r>
    </w:p>
    <w:p w:rsidR="008901DD" w:rsidRPr="008901DD" w:rsidRDefault="008901DD" w:rsidP="008901DD">
      <w:pPr>
        <w:pStyle w:val="a3"/>
        <w:spacing w:before="0" w:beforeAutospacing="0" w:after="0" w:afterAutospacing="0" w:line="330" w:lineRule="atLeast"/>
        <w:ind w:firstLineChars="200" w:firstLine="536"/>
        <w:rPr>
          <w:rFonts w:ascii="PingFangSC-Regular" w:hAnsi="PingFangSC-Regular" w:cs="Arial"/>
          <w:color w:val="000000"/>
          <w:spacing w:val="14"/>
        </w:rPr>
      </w:pPr>
      <w:r w:rsidRPr="008901DD">
        <w:rPr>
          <w:rFonts w:ascii="PingFangSC-Regular" w:hAnsi="PingFangSC-Regular" w:cs="Arial"/>
          <w:color w:val="000000"/>
          <w:spacing w:val="14"/>
        </w:rPr>
        <w:t>第九条</w:t>
      </w:r>
      <w:r w:rsidRPr="008901DD">
        <w:rPr>
          <w:rFonts w:ascii="PingFangSC-Regular" w:hAnsi="PingFangSC-Regular" w:cs="Arial"/>
          <w:color w:val="000000"/>
          <w:spacing w:val="14"/>
        </w:rPr>
        <w:t xml:space="preserve"> </w:t>
      </w:r>
      <w:r w:rsidRPr="008901DD">
        <w:rPr>
          <w:rFonts w:ascii="PingFangSC-Regular" w:hAnsi="PingFangSC-Regular" w:cs="Arial"/>
          <w:color w:val="000000"/>
          <w:spacing w:val="14"/>
        </w:rPr>
        <w:t>公民应当自觉爱护公共环境卫生，遵守下列规定：（一）</w:t>
      </w:r>
      <w:proofErr w:type="gramStart"/>
      <w:r w:rsidRPr="008901DD">
        <w:rPr>
          <w:rFonts w:ascii="PingFangSC-Regular" w:hAnsi="PingFangSC-Regular" w:cs="Arial"/>
          <w:color w:val="000000"/>
          <w:spacing w:val="14"/>
        </w:rPr>
        <w:t>不</w:t>
      </w:r>
      <w:proofErr w:type="gramEnd"/>
      <w:r w:rsidRPr="008901DD">
        <w:rPr>
          <w:rFonts w:ascii="PingFangSC-Regular" w:hAnsi="PingFangSC-Regular" w:cs="Arial"/>
          <w:color w:val="000000"/>
          <w:spacing w:val="14"/>
        </w:rPr>
        <w:t>随地吐痰、便溺、丢垃圾、倒污水；（二）不在医疗机构、教育机构、公共文化体育活动场馆、公共交通工具及候车（机）室、商场、超市、网吧、宾馆、食堂、酒店等封闭、半封闭或者人群聚集的公共场所吸烟；（三）按照相关规定分类投放生活垃圾，不在楼道、消防安全通道等公共区域堆放杂物，不从建筑物内向外抛掷物品；（四）不在公共区域乱搭乱建，</w:t>
      </w:r>
      <w:proofErr w:type="gramStart"/>
      <w:r w:rsidRPr="008901DD">
        <w:rPr>
          <w:rFonts w:ascii="PingFangSC-Regular" w:hAnsi="PingFangSC-Regular" w:cs="Arial"/>
          <w:color w:val="000000"/>
          <w:spacing w:val="14"/>
        </w:rPr>
        <w:t>乱晾乱晒</w:t>
      </w:r>
      <w:proofErr w:type="gramEnd"/>
      <w:r w:rsidRPr="008901DD">
        <w:rPr>
          <w:rFonts w:ascii="PingFangSC-Regular" w:hAnsi="PingFangSC-Regular" w:cs="Arial"/>
          <w:color w:val="000000"/>
          <w:spacing w:val="14"/>
        </w:rPr>
        <w:t>；（五）不向河流、水库等自然水体和护城河等景观水体丢弃废弃物或者利用以上水体从事其他污染水体的行为；（六）不在公共区域或者公共设施上乱涂、乱画、乱刻，不乱贴小广告；（七）不损坏公共环境卫生设施、花草树木；（八）不违反规定燃放烟花爆竹；（九）</w:t>
      </w:r>
      <w:proofErr w:type="gramStart"/>
      <w:r w:rsidRPr="008901DD">
        <w:rPr>
          <w:rFonts w:ascii="PingFangSC-Regular" w:hAnsi="PingFangSC-Regular" w:cs="Arial"/>
          <w:color w:val="000000"/>
          <w:spacing w:val="14"/>
        </w:rPr>
        <w:t>不</w:t>
      </w:r>
      <w:proofErr w:type="gramEnd"/>
      <w:r w:rsidRPr="008901DD">
        <w:rPr>
          <w:rFonts w:ascii="PingFangSC-Regular" w:hAnsi="PingFangSC-Regular" w:cs="Arial"/>
          <w:color w:val="000000"/>
          <w:spacing w:val="14"/>
        </w:rPr>
        <w:t>露天焚烧垃圾、秸秆；（十）法律、法规的其他规定。</w:t>
      </w:r>
    </w:p>
    <w:p w:rsidR="008901DD" w:rsidRPr="008901DD" w:rsidRDefault="008901DD" w:rsidP="008901DD">
      <w:pPr>
        <w:pStyle w:val="a3"/>
        <w:spacing w:before="0" w:beforeAutospacing="0" w:after="0" w:afterAutospacing="0" w:line="330" w:lineRule="atLeast"/>
        <w:ind w:firstLineChars="200" w:firstLine="536"/>
        <w:rPr>
          <w:rFonts w:ascii="PingFangSC-Regular" w:hAnsi="PingFangSC-Regular" w:cs="Arial"/>
          <w:color w:val="000000"/>
          <w:spacing w:val="14"/>
        </w:rPr>
      </w:pPr>
      <w:r w:rsidRPr="008901DD">
        <w:rPr>
          <w:rFonts w:ascii="PingFangSC-Regular" w:hAnsi="PingFangSC-Regular" w:cs="Arial"/>
          <w:color w:val="000000"/>
          <w:spacing w:val="14"/>
        </w:rPr>
        <w:t>第十条</w:t>
      </w:r>
      <w:r w:rsidRPr="008901DD">
        <w:rPr>
          <w:rFonts w:ascii="PingFangSC-Regular" w:hAnsi="PingFangSC-Regular" w:cs="Arial"/>
          <w:color w:val="000000"/>
          <w:spacing w:val="14"/>
        </w:rPr>
        <w:t xml:space="preserve"> </w:t>
      </w:r>
      <w:r w:rsidRPr="008901DD">
        <w:rPr>
          <w:rFonts w:ascii="PingFangSC-Regular" w:hAnsi="PingFangSC-Regular" w:cs="Arial"/>
          <w:color w:val="000000"/>
          <w:spacing w:val="14"/>
        </w:rPr>
        <w:t>公民应当文明出行，遵守下列规定：（一）乘坐公共交通工具文明等候，有序上下，不干扰驾驶员安全驾驶，不抢占座位，主动为老、幼、病、残、孕及携带婴儿的乘客让座，不在公交车内饮食、嬉戏、打闹；（二）行人通过机动车道或者路口，应当走人行横道或者过街设施，并按照交通信号指示通行，</w:t>
      </w:r>
      <w:proofErr w:type="gramStart"/>
      <w:r w:rsidRPr="008901DD">
        <w:rPr>
          <w:rFonts w:ascii="PingFangSC-Regular" w:hAnsi="PingFangSC-Regular" w:cs="Arial"/>
          <w:color w:val="000000"/>
          <w:spacing w:val="14"/>
        </w:rPr>
        <w:t>不</w:t>
      </w:r>
      <w:proofErr w:type="gramEnd"/>
      <w:r w:rsidRPr="008901DD">
        <w:rPr>
          <w:rFonts w:ascii="PingFangSC-Regular" w:hAnsi="PingFangSC-Regular" w:cs="Arial"/>
          <w:color w:val="000000"/>
          <w:spacing w:val="14"/>
        </w:rPr>
        <w:t>闯红灯，不随意横穿马路，</w:t>
      </w:r>
      <w:proofErr w:type="gramStart"/>
      <w:r w:rsidRPr="008901DD">
        <w:rPr>
          <w:rFonts w:ascii="PingFangSC-Regular" w:hAnsi="PingFangSC-Regular" w:cs="Arial"/>
          <w:color w:val="000000"/>
          <w:spacing w:val="14"/>
        </w:rPr>
        <w:t>不</w:t>
      </w:r>
      <w:proofErr w:type="gramEnd"/>
      <w:r w:rsidRPr="008901DD">
        <w:rPr>
          <w:rFonts w:ascii="PingFangSC-Regular" w:hAnsi="PingFangSC-Regular" w:cs="Arial"/>
          <w:color w:val="000000"/>
          <w:spacing w:val="14"/>
        </w:rPr>
        <w:t>跨越道路隔离设施；（三）驾驶机动车不随意变道、加塞，不接拨电话，不违反规定使用远光灯、鸣笛，行经人行横道应当减速行驶，主动礼让行人；（四）驾驶非机动车</w:t>
      </w:r>
      <w:proofErr w:type="gramStart"/>
      <w:r w:rsidRPr="008901DD">
        <w:rPr>
          <w:rFonts w:ascii="PingFangSC-Regular" w:hAnsi="PingFangSC-Regular" w:cs="Arial"/>
          <w:color w:val="000000"/>
          <w:spacing w:val="14"/>
        </w:rPr>
        <w:t>不</w:t>
      </w:r>
      <w:proofErr w:type="gramEnd"/>
      <w:r w:rsidRPr="008901DD">
        <w:rPr>
          <w:rFonts w:ascii="PingFangSC-Regular" w:hAnsi="PingFangSC-Regular" w:cs="Arial"/>
          <w:color w:val="000000"/>
          <w:spacing w:val="14"/>
        </w:rPr>
        <w:t>闯红灯，不违反规定占用机动车道、人行道，不逆行，不超速行驶；（五）机动车、非机动车和行人应当主动避让救护车、消防车、抢险车、警车等应急车辆；（六）文明停车，在规定地点、按标识有序停放机动车和非机动车，不得占用盲道、人行道；（七）文明使用共享车辆，不损坏，不私占，不乱停乱放；（八）驾驶和乘坐机动车不向车外抛洒物品；（九）法律、法规的其他规定。</w:t>
      </w:r>
    </w:p>
    <w:p w:rsidR="008901DD" w:rsidRPr="008901DD" w:rsidRDefault="008901DD" w:rsidP="008901DD">
      <w:pPr>
        <w:pStyle w:val="a3"/>
        <w:spacing w:before="0" w:beforeAutospacing="0" w:after="0" w:afterAutospacing="0" w:line="330" w:lineRule="atLeast"/>
        <w:ind w:firstLineChars="200" w:firstLine="536"/>
        <w:rPr>
          <w:rFonts w:ascii="PingFangSC-Regular" w:hAnsi="PingFangSC-Regular" w:cs="Arial"/>
          <w:color w:val="000000"/>
          <w:spacing w:val="14"/>
        </w:rPr>
      </w:pPr>
      <w:r w:rsidRPr="008901DD">
        <w:rPr>
          <w:rFonts w:ascii="PingFangSC-Regular" w:hAnsi="PingFangSC-Regular" w:cs="Arial"/>
          <w:color w:val="000000"/>
          <w:spacing w:val="14"/>
        </w:rPr>
        <w:t>第十一条</w:t>
      </w:r>
      <w:r w:rsidRPr="008901DD">
        <w:rPr>
          <w:rFonts w:ascii="PingFangSC-Regular" w:hAnsi="PingFangSC-Regular" w:cs="Arial"/>
          <w:color w:val="000000"/>
          <w:spacing w:val="14"/>
        </w:rPr>
        <w:t xml:space="preserve"> </w:t>
      </w:r>
      <w:r w:rsidRPr="008901DD">
        <w:rPr>
          <w:rFonts w:ascii="PingFangSC-Regular" w:hAnsi="PingFangSC-Regular" w:cs="Arial"/>
          <w:color w:val="000000"/>
          <w:spacing w:val="14"/>
        </w:rPr>
        <w:t>建设工程、房屋装饰装修等施工单位应当文明施工，遵守下列规定：（一）加强施工现场管理，保持良好作业环境和工作秩序，并按照规定采取围挡、防尘、降噪等措施减少对周边环境的影响。（二）按照规定在施工现场醒目位置设置公示标牌，对工程概况、消防保卫、安全生产、环境保护、文明施工、负责人及投诉电话等进行公示，接受社会监督。（三）除抢修、抢险外，午间、夜间不得在居民区、机关、学校、医院等噪声敏感区域进行有噪声污染的施工作业；因生产工艺上</w:t>
      </w:r>
      <w:r w:rsidRPr="008901DD">
        <w:rPr>
          <w:rFonts w:ascii="PingFangSC-Regular" w:hAnsi="PingFangSC-Regular" w:cs="Arial"/>
          <w:color w:val="000000"/>
          <w:spacing w:val="14"/>
        </w:rPr>
        <w:lastRenderedPageBreak/>
        <w:t>的连续性或者其他特殊原因，确需连续施工的，应当依法办理报批手续，通告附近居民，并采取必要措施，减少扰民。（四）因施工影响行人出行便利和安全的，应当设置安全通道，并设立警示标志，采取警戒措施。（五）施工现场出入口应当设置车辆清洗设施。施工车辆和建筑垃圾运输车辆在驶出工地前，应当采取除泥、冲洗、密闭等保洁措施，防止运输过程中抛、撒、滴、漏。（六）法律、法规的其他规定。</w:t>
      </w:r>
    </w:p>
    <w:p w:rsidR="008901DD" w:rsidRPr="008901DD" w:rsidRDefault="008901DD" w:rsidP="008901DD">
      <w:pPr>
        <w:pStyle w:val="a3"/>
        <w:spacing w:before="0" w:beforeAutospacing="0" w:after="0" w:afterAutospacing="0" w:line="330" w:lineRule="atLeast"/>
        <w:ind w:firstLineChars="200" w:firstLine="536"/>
        <w:rPr>
          <w:rFonts w:ascii="PingFangSC-Regular" w:hAnsi="PingFangSC-Regular" w:cs="Arial"/>
          <w:color w:val="000000"/>
          <w:spacing w:val="14"/>
        </w:rPr>
      </w:pPr>
      <w:r w:rsidRPr="008901DD">
        <w:rPr>
          <w:rFonts w:ascii="PingFangSC-Regular" w:hAnsi="PingFangSC-Regular" w:cs="Arial"/>
          <w:color w:val="000000"/>
          <w:spacing w:val="14"/>
        </w:rPr>
        <w:t>前款第三项规定的</w:t>
      </w:r>
      <w:proofErr w:type="gramStart"/>
      <w:r w:rsidRPr="008901DD">
        <w:rPr>
          <w:rFonts w:ascii="PingFangSC-Regular" w:hAnsi="PingFangSC-Regular" w:cs="Arial"/>
          <w:color w:val="000000"/>
          <w:spacing w:val="14"/>
        </w:rPr>
        <w:t>午间是</w:t>
      </w:r>
      <w:proofErr w:type="gramEnd"/>
      <w:r w:rsidRPr="008901DD">
        <w:rPr>
          <w:rFonts w:ascii="PingFangSC-Regular" w:hAnsi="PingFangSC-Regular" w:cs="Arial"/>
          <w:color w:val="000000"/>
          <w:spacing w:val="14"/>
        </w:rPr>
        <w:t>指</w:t>
      </w:r>
      <w:r w:rsidRPr="008901DD">
        <w:rPr>
          <w:rFonts w:ascii="PingFangSC-Regular" w:hAnsi="PingFangSC-Regular" w:cs="Arial"/>
          <w:color w:val="000000"/>
          <w:spacing w:val="14"/>
        </w:rPr>
        <w:t>12</w:t>
      </w:r>
      <w:r w:rsidRPr="008901DD">
        <w:rPr>
          <w:rFonts w:ascii="PingFangSC-Regular" w:hAnsi="PingFangSC-Regular" w:cs="Arial"/>
          <w:color w:val="000000"/>
          <w:spacing w:val="14"/>
        </w:rPr>
        <w:t>：</w:t>
      </w:r>
      <w:r w:rsidRPr="008901DD">
        <w:rPr>
          <w:rFonts w:ascii="PingFangSC-Regular" w:hAnsi="PingFangSC-Regular" w:cs="Arial"/>
          <w:color w:val="000000"/>
          <w:spacing w:val="14"/>
        </w:rPr>
        <w:t>30</w:t>
      </w:r>
      <w:r w:rsidRPr="008901DD">
        <w:rPr>
          <w:rFonts w:ascii="PingFangSC-Regular" w:hAnsi="PingFangSC-Regular" w:cs="Arial"/>
          <w:color w:val="000000"/>
          <w:spacing w:val="14"/>
        </w:rPr>
        <w:t>至</w:t>
      </w:r>
      <w:r w:rsidRPr="008901DD">
        <w:rPr>
          <w:rFonts w:ascii="PingFangSC-Regular" w:hAnsi="PingFangSC-Regular" w:cs="Arial"/>
          <w:color w:val="000000"/>
          <w:spacing w:val="14"/>
        </w:rPr>
        <w:t>14</w:t>
      </w:r>
      <w:r w:rsidRPr="008901DD">
        <w:rPr>
          <w:rFonts w:ascii="PingFangSC-Regular" w:hAnsi="PingFangSC-Regular" w:cs="Arial"/>
          <w:color w:val="000000"/>
          <w:spacing w:val="14"/>
        </w:rPr>
        <w:t>：</w:t>
      </w:r>
      <w:r w:rsidRPr="008901DD">
        <w:rPr>
          <w:rFonts w:ascii="PingFangSC-Regular" w:hAnsi="PingFangSC-Regular" w:cs="Arial"/>
          <w:color w:val="000000"/>
          <w:spacing w:val="14"/>
        </w:rPr>
        <w:t>00</w:t>
      </w:r>
      <w:r w:rsidRPr="008901DD">
        <w:rPr>
          <w:rFonts w:ascii="PingFangSC-Regular" w:hAnsi="PingFangSC-Regular" w:cs="Arial"/>
          <w:color w:val="000000"/>
          <w:spacing w:val="14"/>
        </w:rPr>
        <w:t>；夜间一般是指</w:t>
      </w:r>
      <w:r w:rsidRPr="008901DD">
        <w:rPr>
          <w:rFonts w:ascii="PingFangSC-Regular" w:hAnsi="PingFangSC-Regular" w:cs="Arial"/>
          <w:color w:val="000000"/>
          <w:spacing w:val="14"/>
        </w:rPr>
        <w:t>22</w:t>
      </w:r>
      <w:r w:rsidRPr="008901DD">
        <w:rPr>
          <w:rFonts w:ascii="PingFangSC-Regular" w:hAnsi="PingFangSC-Regular" w:cs="Arial"/>
          <w:color w:val="000000"/>
          <w:spacing w:val="14"/>
        </w:rPr>
        <w:t>：</w:t>
      </w:r>
      <w:r w:rsidRPr="008901DD">
        <w:rPr>
          <w:rFonts w:ascii="PingFangSC-Regular" w:hAnsi="PingFangSC-Regular" w:cs="Arial"/>
          <w:color w:val="000000"/>
          <w:spacing w:val="14"/>
        </w:rPr>
        <w:t>00</w:t>
      </w:r>
      <w:r w:rsidRPr="008901DD">
        <w:rPr>
          <w:rFonts w:ascii="PingFangSC-Regular" w:hAnsi="PingFangSC-Regular" w:cs="Arial"/>
          <w:color w:val="000000"/>
          <w:spacing w:val="14"/>
        </w:rPr>
        <w:t>至次日</w:t>
      </w:r>
      <w:r w:rsidRPr="008901DD">
        <w:rPr>
          <w:rFonts w:ascii="PingFangSC-Regular" w:hAnsi="PingFangSC-Regular" w:cs="Arial"/>
          <w:color w:val="000000"/>
          <w:spacing w:val="14"/>
        </w:rPr>
        <w:t>6</w:t>
      </w:r>
      <w:r w:rsidRPr="008901DD">
        <w:rPr>
          <w:rFonts w:ascii="PingFangSC-Regular" w:hAnsi="PingFangSC-Regular" w:cs="Arial"/>
          <w:color w:val="000000"/>
          <w:spacing w:val="14"/>
        </w:rPr>
        <w:t>：</w:t>
      </w:r>
      <w:r w:rsidRPr="008901DD">
        <w:rPr>
          <w:rFonts w:ascii="PingFangSC-Regular" w:hAnsi="PingFangSC-Regular" w:cs="Arial"/>
          <w:color w:val="000000"/>
          <w:spacing w:val="14"/>
        </w:rPr>
        <w:t>00</w:t>
      </w:r>
      <w:r w:rsidRPr="008901DD">
        <w:rPr>
          <w:rFonts w:ascii="PingFangSC-Regular" w:hAnsi="PingFangSC-Regular" w:cs="Arial"/>
          <w:color w:val="000000"/>
          <w:spacing w:val="14"/>
        </w:rPr>
        <w:t>，对房屋装饰装修施工是指</w:t>
      </w:r>
      <w:r w:rsidRPr="008901DD">
        <w:rPr>
          <w:rFonts w:ascii="PingFangSC-Regular" w:hAnsi="PingFangSC-Regular" w:cs="Arial"/>
          <w:color w:val="000000"/>
          <w:spacing w:val="14"/>
        </w:rPr>
        <w:t>19</w:t>
      </w:r>
      <w:r w:rsidRPr="008901DD">
        <w:rPr>
          <w:rFonts w:ascii="PingFangSC-Regular" w:hAnsi="PingFangSC-Regular" w:cs="Arial"/>
          <w:color w:val="000000"/>
          <w:spacing w:val="14"/>
        </w:rPr>
        <w:t>：</w:t>
      </w:r>
      <w:r w:rsidRPr="008901DD">
        <w:rPr>
          <w:rFonts w:ascii="PingFangSC-Regular" w:hAnsi="PingFangSC-Regular" w:cs="Arial"/>
          <w:color w:val="000000"/>
          <w:spacing w:val="14"/>
        </w:rPr>
        <w:t>00</w:t>
      </w:r>
      <w:r w:rsidRPr="008901DD">
        <w:rPr>
          <w:rFonts w:ascii="PingFangSC-Regular" w:hAnsi="PingFangSC-Regular" w:cs="Arial"/>
          <w:color w:val="000000"/>
          <w:spacing w:val="14"/>
        </w:rPr>
        <w:t>至次日</w:t>
      </w:r>
      <w:r w:rsidRPr="008901DD">
        <w:rPr>
          <w:rFonts w:ascii="PingFangSC-Regular" w:hAnsi="PingFangSC-Regular" w:cs="Arial"/>
          <w:color w:val="000000"/>
          <w:spacing w:val="14"/>
        </w:rPr>
        <w:t>8</w:t>
      </w:r>
      <w:r w:rsidRPr="008901DD">
        <w:rPr>
          <w:rFonts w:ascii="PingFangSC-Regular" w:hAnsi="PingFangSC-Regular" w:cs="Arial"/>
          <w:color w:val="000000"/>
          <w:spacing w:val="14"/>
        </w:rPr>
        <w:t>：</w:t>
      </w:r>
      <w:r w:rsidRPr="008901DD">
        <w:rPr>
          <w:rFonts w:ascii="PingFangSC-Regular" w:hAnsi="PingFangSC-Regular" w:cs="Arial"/>
          <w:color w:val="000000"/>
          <w:spacing w:val="14"/>
        </w:rPr>
        <w:t>00</w:t>
      </w:r>
      <w:r w:rsidRPr="008901DD">
        <w:rPr>
          <w:rFonts w:ascii="PingFangSC-Regular" w:hAnsi="PingFangSC-Regular" w:cs="Arial"/>
          <w:color w:val="000000"/>
          <w:spacing w:val="14"/>
        </w:rPr>
        <w:t>。</w:t>
      </w:r>
    </w:p>
    <w:p w:rsidR="008901DD" w:rsidRPr="008901DD" w:rsidRDefault="008901DD" w:rsidP="008901DD">
      <w:pPr>
        <w:pStyle w:val="a3"/>
        <w:spacing w:before="0" w:beforeAutospacing="0" w:after="0" w:afterAutospacing="0" w:line="330" w:lineRule="atLeast"/>
        <w:ind w:firstLineChars="200" w:firstLine="536"/>
        <w:rPr>
          <w:rFonts w:ascii="PingFangSC-Regular" w:hAnsi="PingFangSC-Regular" w:cs="Arial"/>
          <w:color w:val="000000"/>
          <w:spacing w:val="14"/>
        </w:rPr>
      </w:pPr>
      <w:r w:rsidRPr="008901DD">
        <w:rPr>
          <w:rFonts w:ascii="PingFangSC-Regular" w:hAnsi="PingFangSC-Regular" w:cs="Arial"/>
          <w:color w:val="000000"/>
          <w:spacing w:val="14"/>
        </w:rPr>
        <w:t>第十二条</w:t>
      </w:r>
      <w:r w:rsidRPr="008901DD">
        <w:rPr>
          <w:rFonts w:ascii="PingFangSC-Regular" w:hAnsi="PingFangSC-Regular" w:cs="Arial"/>
          <w:color w:val="000000"/>
          <w:spacing w:val="14"/>
        </w:rPr>
        <w:t xml:space="preserve"> </w:t>
      </w:r>
      <w:r w:rsidRPr="008901DD">
        <w:rPr>
          <w:rFonts w:ascii="PingFangSC-Regular" w:hAnsi="PingFangSC-Regular" w:cs="Arial"/>
          <w:color w:val="000000"/>
          <w:spacing w:val="14"/>
        </w:rPr>
        <w:t>养犬的单位和个人应当文明养犬，遵守下列规定：（一）按规定到畜牧主管部门或者其指定的机构为犬只注射预防狂犬病疫苗，并向公安机关申办登记证、领取犬牌；（二）携犬只出户时携带登记证或者为犬只戴牌，用牵引带牵引，并主动避让路人，即时清除犬粪；（三）乘坐电梯或者在人员密集场所，为犬只戴嘴套，或者将犬只装入犬袋、犬笼，或者怀抱；（四）不得携犬只进入国家机关办公场所、政务便民服务场所、医疗机构诊疗场所、教育机构办学场所、公共文化服务场所及商场、超市、酒店等人群聚集的公共场所；（五）不得携犬只乘坐公共汽车等城市公共交通工具，携犬只乘坐出租车时，应当征得驾驶员同意；（六）法律、法规的其他规定。</w:t>
      </w:r>
    </w:p>
    <w:p w:rsidR="008901DD" w:rsidRPr="008901DD" w:rsidRDefault="008901DD" w:rsidP="008901DD">
      <w:pPr>
        <w:pStyle w:val="a3"/>
        <w:spacing w:before="0" w:beforeAutospacing="0" w:after="0" w:afterAutospacing="0" w:line="330" w:lineRule="atLeast"/>
        <w:ind w:firstLineChars="200" w:firstLine="536"/>
        <w:rPr>
          <w:rFonts w:ascii="PingFangSC-Regular" w:hAnsi="PingFangSC-Regular" w:cs="Arial"/>
          <w:color w:val="000000"/>
          <w:spacing w:val="14"/>
        </w:rPr>
      </w:pPr>
      <w:r w:rsidRPr="008901DD">
        <w:rPr>
          <w:rFonts w:ascii="PingFangSC-Regular" w:hAnsi="PingFangSC-Regular" w:cs="Arial"/>
          <w:color w:val="000000"/>
          <w:spacing w:val="14"/>
        </w:rPr>
        <w:t>执行公务的军警犬和盲人携带的导盲犬，不受前款第三项、第四项、第五项规定限制。</w:t>
      </w:r>
    </w:p>
    <w:p w:rsidR="008901DD" w:rsidRPr="008901DD" w:rsidRDefault="008901DD" w:rsidP="008901DD">
      <w:pPr>
        <w:pStyle w:val="a3"/>
        <w:spacing w:before="0" w:beforeAutospacing="0" w:after="0" w:afterAutospacing="0" w:line="330" w:lineRule="atLeast"/>
        <w:ind w:firstLineChars="200" w:firstLine="536"/>
        <w:rPr>
          <w:rFonts w:ascii="PingFangSC-Regular" w:hAnsi="PingFangSC-Regular" w:cs="Arial"/>
          <w:color w:val="000000"/>
          <w:spacing w:val="14"/>
        </w:rPr>
      </w:pPr>
      <w:r w:rsidRPr="008901DD">
        <w:rPr>
          <w:rFonts w:ascii="PingFangSC-Regular" w:hAnsi="PingFangSC-Regular" w:cs="Arial"/>
          <w:color w:val="000000"/>
          <w:spacing w:val="14"/>
        </w:rPr>
        <w:t>养犬免疫、登记、收容等具体管理办法由市人民政府另行制定。</w:t>
      </w:r>
    </w:p>
    <w:p w:rsidR="008901DD" w:rsidRPr="008901DD" w:rsidRDefault="008901DD" w:rsidP="008901DD">
      <w:pPr>
        <w:pStyle w:val="a3"/>
        <w:spacing w:before="0" w:beforeAutospacing="0" w:after="0" w:afterAutospacing="0" w:line="330" w:lineRule="atLeast"/>
        <w:ind w:firstLineChars="200" w:firstLine="536"/>
        <w:rPr>
          <w:rFonts w:ascii="PingFangSC-Regular" w:hAnsi="PingFangSC-Regular" w:cs="Arial"/>
          <w:color w:val="000000"/>
          <w:spacing w:val="14"/>
        </w:rPr>
      </w:pPr>
      <w:r w:rsidRPr="008901DD">
        <w:rPr>
          <w:rFonts w:ascii="PingFangSC-Regular" w:hAnsi="PingFangSC-Regular" w:cs="Arial"/>
          <w:color w:val="000000"/>
          <w:spacing w:val="14"/>
        </w:rPr>
        <w:t>第十三条</w:t>
      </w:r>
      <w:r w:rsidRPr="008901DD">
        <w:rPr>
          <w:rFonts w:ascii="PingFangSC-Regular" w:hAnsi="PingFangSC-Regular" w:cs="Arial"/>
          <w:color w:val="000000"/>
          <w:spacing w:val="14"/>
        </w:rPr>
        <w:t xml:space="preserve"> </w:t>
      </w:r>
      <w:r w:rsidRPr="008901DD">
        <w:rPr>
          <w:rFonts w:ascii="PingFangSC-Regular" w:hAnsi="PingFangSC-Regular" w:cs="Arial"/>
          <w:color w:val="000000"/>
          <w:spacing w:val="14"/>
        </w:rPr>
        <w:t>窗口服务行业和单位应当根据服务对象、服务范围等制定文明服务行为规范和管理办法，教育和督促工作人员做到语言文明、服务热情、工作规范。</w:t>
      </w:r>
    </w:p>
    <w:p w:rsidR="008901DD" w:rsidRPr="008901DD" w:rsidRDefault="008901DD" w:rsidP="008901DD">
      <w:pPr>
        <w:pStyle w:val="a3"/>
        <w:spacing w:before="0" w:beforeAutospacing="0" w:after="0" w:afterAutospacing="0" w:line="330" w:lineRule="atLeast"/>
        <w:ind w:firstLineChars="200" w:firstLine="536"/>
        <w:rPr>
          <w:rFonts w:ascii="PingFangSC-Regular" w:hAnsi="PingFangSC-Regular" w:cs="Arial"/>
          <w:color w:val="000000"/>
          <w:spacing w:val="14"/>
        </w:rPr>
      </w:pPr>
      <w:r w:rsidRPr="008901DD">
        <w:rPr>
          <w:rFonts w:ascii="PingFangSC-Regular" w:hAnsi="PingFangSC-Regular" w:cs="Arial"/>
          <w:color w:val="000000"/>
          <w:spacing w:val="14"/>
        </w:rPr>
        <w:t>第十四条</w:t>
      </w:r>
      <w:r w:rsidRPr="008901DD">
        <w:rPr>
          <w:rFonts w:ascii="PingFangSC-Regular" w:hAnsi="PingFangSC-Regular" w:cs="Arial"/>
          <w:color w:val="000000"/>
          <w:spacing w:val="14"/>
        </w:rPr>
        <w:t xml:space="preserve"> </w:t>
      </w:r>
      <w:r w:rsidRPr="008901DD">
        <w:rPr>
          <w:rFonts w:ascii="PingFangSC-Regular" w:hAnsi="PingFangSC-Regular" w:cs="Arial"/>
          <w:color w:val="000000"/>
          <w:spacing w:val="14"/>
        </w:rPr>
        <w:t>鼓励见义勇为。表彰和奖励见义勇为人员，依法保障其合法权益，在需要时提供法律援助，并按照有关规定在基本生活、医疗、就业、教育、住房等方面给予优先照顾。</w:t>
      </w:r>
    </w:p>
    <w:p w:rsidR="008901DD" w:rsidRPr="008901DD" w:rsidRDefault="008901DD" w:rsidP="008901DD">
      <w:pPr>
        <w:pStyle w:val="a3"/>
        <w:spacing w:before="0" w:beforeAutospacing="0" w:after="0" w:afterAutospacing="0" w:line="330" w:lineRule="atLeast"/>
        <w:ind w:firstLineChars="200" w:firstLine="536"/>
        <w:rPr>
          <w:rFonts w:ascii="PingFangSC-Regular" w:hAnsi="PingFangSC-Regular" w:cs="Arial"/>
          <w:color w:val="000000"/>
          <w:spacing w:val="14"/>
        </w:rPr>
      </w:pPr>
      <w:r w:rsidRPr="008901DD">
        <w:rPr>
          <w:rFonts w:ascii="PingFangSC-Regular" w:hAnsi="PingFangSC-Regular" w:cs="Arial"/>
          <w:color w:val="000000"/>
          <w:spacing w:val="14"/>
        </w:rPr>
        <w:t>第十五条</w:t>
      </w:r>
      <w:r w:rsidRPr="008901DD">
        <w:rPr>
          <w:rFonts w:ascii="PingFangSC-Regular" w:hAnsi="PingFangSC-Regular" w:cs="Arial"/>
          <w:color w:val="000000"/>
          <w:spacing w:val="14"/>
        </w:rPr>
        <w:t xml:space="preserve"> </w:t>
      </w:r>
      <w:r w:rsidRPr="008901DD">
        <w:rPr>
          <w:rFonts w:ascii="PingFangSC-Regular" w:hAnsi="PingFangSC-Regular" w:cs="Arial"/>
          <w:color w:val="000000"/>
          <w:spacing w:val="14"/>
        </w:rPr>
        <w:t>鼓励无偿献血和捐献造血干细胞、遗体、人体器官（组织）的行为。献血者、捐献者及其配偶和直系亲属在临床用血、造血干细胞移植、人体器官（组织）移植等方面有权依法获得优先或者优惠待遇，尊重和保护捐献人的捐献意愿、捐献行为和人格尊严。</w:t>
      </w:r>
    </w:p>
    <w:p w:rsidR="008901DD" w:rsidRPr="008901DD" w:rsidRDefault="008901DD" w:rsidP="008901DD">
      <w:pPr>
        <w:pStyle w:val="a3"/>
        <w:spacing w:before="0" w:beforeAutospacing="0" w:after="0" w:afterAutospacing="0" w:line="330" w:lineRule="atLeast"/>
        <w:ind w:firstLineChars="200" w:firstLine="536"/>
        <w:rPr>
          <w:rFonts w:ascii="PingFangSC-Regular" w:hAnsi="PingFangSC-Regular" w:cs="Arial"/>
          <w:color w:val="000000"/>
          <w:spacing w:val="14"/>
        </w:rPr>
      </w:pPr>
      <w:r w:rsidRPr="008901DD">
        <w:rPr>
          <w:rFonts w:ascii="PingFangSC-Regular" w:hAnsi="PingFangSC-Regular" w:cs="Arial"/>
          <w:color w:val="000000"/>
          <w:spacing w:val="14"/>
        </w:rPr>
        <w:t>第十六条</w:t>
      </w:r>
      <w:r w:rsidRPr="008901DD">
        <w:rPr>
          <w:rFonts w:ascii="PingFangSC-Regular" w:hAnsi="PingFangSC-Regular" w:cs="Arial"/>
          <w:color w:val="000000"/>
          <w:spacing w:val="14"/>
        </w:rPr>
        <w:t xml:space="preserve"> </w:t>
      </w:r>
      <w:r w:rsidRPr="008901DD">
        <w:rPr>
          <w:rFonts w:ascii="PingFangSC-Regular" w:hAnsi="PingFangSC-Regular" w:cs="Arial"/>
          <w:color w:val="000000"/>
          <w:spacing w:val="14"/>
        </w:rPr>
        <w:t>鼓励单位和个人开展助残助学、扶弱济困、赈灾救灾、紧急救助、环境保护等公益活动，保障公益活动当事人的合法权益。</w:t>
      </w:r>
    </w:p>
    <w:p w:rsidR="008901DD" w:rsidRPr="008901DD" w:rsidRDefault="008901DD" w:rsidP="008901DD">
      <w:pPr>
        <w:pStyle w:val="a3"/>
        <w:spacing w:before="0" w:beforeAutospacing="0" w:after="0" w:afterAutospacing="0" w:line="330" w:lineRule="atLeast"/>
        <w:ind w:firstLineChars="200" w:firstLine="536"/>
        <w:rPr>
          <w:rFonts w:ascii="PingFangSC-Regular" w:hAnsi="PingFangSC-Regular" w:cs="Arial"/>
          <w:color w:val="000000"/>
          <w:spacing w:val="14"/>
        </w:rPr>
      </w:pPr>
      <w:r w:rsidRPr="008901DD">
        <w:rPr>
          <w:rFonts w:ascii="PingFangSC-Regular" w:hAnsi="PingFangSC-Regular" w:cs="Arial"/>
          <w:color w:val="000000"/>
          <w:spacing w:val="14"/>
        </w:rPr>
        <w:t>第十七条</w:t>
      </w:r>
      <w:r w:rsidRPr="008901DD">
        <w:rPr>
          <w:rFonts w:ascii="PingFangSC-Regular" w:hAnsi="PingFangSC-Regular" w:cs="Arial"/>
          <w:color w:val="000000"/>
          <w:spacing w:val="14"/>
        </w:rPr>
        <w:t xml:space="preserve"> </w:t>
      </w:r>
      <w:r w:rsidRPr="008901DD">
        <w:rPr>
          <w:rFonts w:ascii="PingFangSC-Regular" w:hAnsi="PingFangSC-Regular" w:cs="Arial"/>
          <w:color w:val="000000"/>
          <w:spacing w:val="14"/>
        </w:rPr>
        <w:t>鼓励志愿服务，支持依法建立各类志愿服务组织，拓宽志愿服务领域，创新志愿服务方式，建立志愿服务保障和激励机制，推动全社会广泛参与志愿服务活动。</w:t>
      </w:r>
    </w:p>
    <w:p w:rsidR="008901DD" w:rsidRPr="008901DD" w:rsidRDefault="008901DD" w:rsidP="008901DD">
      <w:pPr>
        <w:pStyle w:val="a3"/>
        <w:spacing w:before="0" w:beforeAutospacing="0" w:after="0" w:afterAutospacing="0" w:line="330" w:lineRule="atLeast"/>
        <w:ind w:firstLineChars="200" w:firstLine="616"/>
        <w:jc w:val="center"/>
        <w:rPr>
          <w:rFonts w:ascii="黑体" w:eastAsia="黑体" w:hAnsi="黑体" w:cs="Arial"/>
          <w:color w:val="000000"/>
          <w:spacing w:val="14"/>
          <w:sz w:val="28"/>
          <w:szCs w:val="28"/>
        </w:rPr>
      </w:pPr>
      <w:r w:rsidRPr="008901DD">
        <w:rPr>
          <w:rFonts w:ascii="黑体" w:eastAsia="黑体" w:hAnsi="黑体" w:cs="Arial"/>
          <w:color w:val="000000"/>
          <w:spacing w:val="14"/>
          <w:sz w:val="28"/>
          <w:szCs w:val="28"/>
        </w:rPr>
        <w:t>第三章 促进与保障</w:t>
      </w:r>
    </w:p>
    <w:p w:rsidR="008901DD" w:rsidRPr="008901DD" w:rsidRDefault="008901DD" w:rsidP="008901DD">
      <w:pPr>
        <w:pStyle w:val="a3"/>
        <w:spacing w:before="0" w:beforeAutospacing="0" w:after="0" w:afterAutospacing="0" w:line="330" w:lineRule="atLeast"/>
        <w:ind w:firstLineChars="200" w:firstLine="536"/>
        <w:rPr>
          <w:rFonts w:ascii="PingFangSC-Regular" w:hAnsi="PingFangSC-Regular" w:cs="Arial"/>
          <w:color w:val="000000"/>
          <w:spacing w:val="14"/>
        </w:rPr>
      </w:pPr>
      <w:r w:rsidRPr="008901DD">
        <w:rPr>
          <w:rFonts w:ascii="PingFangSC-Regular" w:hAnsi="PingFangSC-Regular" w:cs="Arial"/>
          <w:color w:val="000000"/>
          <w:spacing w:val="14"/>
        </w:rPr>
        <w:t>第十八条</w:t>
      </w:r>
      <w:r w:rsidRPr="008901DD">
        <w:rPr>
          <w:rFonts w:ascii="PingFangSC-Regular" w:hAnsi="PingFangSC-Regular" w:cs="Arial"/>
          <w:color w:val="000000"/>
          <w:spacing w:val="14"/>
        </w:rPr>
        <w:t xml:space="preserve"> </w:t>
      </w:r>
      <w:r w:rsidRPr="008901DD">
        <w:rPr>
          <w:rFonts w:ascii="PingFangSC-Regular" w:hAnsi="PingFangSC-Regular" w:cs="Arial"/>
          <w:color w:val="000000"/>
          <w:spacing w:val="14"/>
        </w:rPr>
        <w:t>市、县（市、区）人民政府及开发区管委会应当建立健全城市文明行为促进目标责任制和考评制度，与责任单位签订目标任务责任书，并对目标任务责任书落实情况进行检查、考评。</w:t>
      </w:r>
    </w:p>
    <w:p w:rsidR="008901DD" w:rsidRPr="008901DD" w:rsidRDefault="008901DD" w:rsidP="008901DD">
      <w:pPr>
        <w:pStyle w:val="a3"/>
        <w:spacing w:before="0" w:beforeAutospacing="0" w:after="0" w:afterAutospacing="0" w:line="330" w:lineRule="atLeast"/>
        <w:ind w:firstLineChars="200" w:firstLine="536"/>
        <w:rPr>
          <w:rFonts w:ascii="PingFangSC-Regular" w:hAnsi="PingFangSC-Regular" w:cs="Arial"/>
          <w:color w:val="000000"/>
          <w:spacing w:val="14"/>
        </w:rPr>
      </w:pPr>
      <w:r w:rsidRPr="008901DD">
        <w:rPr>
          <w:rFonts w:ascii="PingFangSC-Regular" w:hAnsi="PingFangSC-Regular" w:cs="Arial"/>
          <w:color w:val="000000"/>
          <w:spacing w:val="14"/>
        </w:rPr>
        <w:lastRenderedPageBreak/>
        <w:t>市精神文明建设工作机构应当建立城市文明指数测评体系，定期开展文明行为情况社会调查，做好民意征集和测评等工作，并向社会公布测评结果。</w:t>
      </w:r>
    </w:p>
    <w:p w:rsidR="008901DD" w:rsidRPr="008901DD" w:rsidRDefault="008901DD" w:rsidP="008901DD">
      <w:pPr>
        <w:pStyle w:val="a3"/>
        <w:spacing w:before="0" w:beforeAutospacing="0" w:after="0" w:afterAutospacing="0" w:line="330" w:lineRule="atLeast"/>
        <w:ind w:firstLineChars="200" w:firstLine="536"/>
        <w:rPr>
          <w:rFonts w:ascii="PingFangSC-Regular" w:hAnsi="PingFangSC-Regular" w:cs="Arial"/>
          <w:color w:val="000000"/>
          <w:spacing w:val="14"/>
        </w:rPr>
      </w:pPr>
      <w:r w:rsidRPr="008901DD">
        <w:rPr>
          <w:rFonts w:ascii="PingFangSC-Regular" w:hAnsi="PingFangSC-Regular" w:cs="Arial"/>
          <w:color w:val="000000"/>
          <w:spacing w:val="14"/>
        </w:rPr>
        <w:t>第十九条</w:t>
      </w:r>
      <w:r w:rsidRPr="008901DD">
        <w:rPr>
          <w:rFonts w:ascii="PingFangSC-Regular" w:hAnsi="PingFangSC-Regular" w:cs="Arial"/>
          <w:color w:val="000000"/>
          <w:spacing w:val="14"/>
        </w:rPr>
        <w:t xml:space="preserve"> </w:t>
      </w:r>
      <w:r w:rsidRPr="008901DD">
        <w:rPr>
          <w:rFonts w:ascii="PingFangSC-Regular" w:hAnsi="PingFangSC-Regular" w:cs="Arial"/>
          <w:color w:val="000000"/>
          <w:spacing w:val="14"/>
        </w:rPr>
        <w:t>市、县（市、区）人民政府及开发区管委会应当建立健全文明行为表彰奖励制度，按照国家和省市有关规定对文明行为及文明行为促进工作进行表彰奖励。</w:t>
      </w:r>
    </w:p>
    <w:p w:rsidR="008901DD" w:rsidRPr="008901DD" w:rsidRDefault="008901DD" w:rsidP="008901DD">
      <w:pPr>
        <w:pStyle w:val="a3"/>
        <w:spacing w:before="0" w:beforeAutospacing="0" w:after="0" w:afterAutospacing="0" w:line="330" w:lineRule="atLeast"/>
        <w:ind w:firstLineChars="200" w:firstLine="536"/>
        <w:rPr>
          <w:rFonts w:ascii="PingFangSC-Regular" w:hAnsi="PingFangSC-Regular" w:cs="Arial"/>
          <w:color w:val="000000"/>
          <w:spacing w:val="14"/>
        </w:rPr>
      </w:pPr>
      <w:r w:rsidRPr="008901DD">
        <w:rPr>
          <w:rFonts w:ascii="PingFangSC-Regular" w:hAnsi="PingFangSC-Regular" w:cs="Arial"/>
          <w:color w:val="000000"/>
          <w:spacing w:val="14"/>
        </w:rPr>
        <w:t>鼓励国家机关、企事业单位、社会组织对其职工、会员的文明行为进行表彰奖励。</w:t>
      </w:r>
    </w:p>
    <w:p w:rsidR="008901DD" w:rsidRPr="008901DD" w:rsidRDefault="008901DD" w:rsidP="008901DD">
      <w:pPr>
        <w:pStyle w:val="a3"/>
        <w:spacing w:before="0" w:beforeAutospacing="0" w:after="0" w:afterAutospacing="0" w:line="330" w:lineRule="atLeast"/>
        <w:ind w:firstLineChars="200" w:firstLine="536"/>
        <w:rPr>
          <w:rFonts w:ascii="PingFangSC-Regular" w:hAnsi="PingFangSC-Regular" w:cs="Arial"/>
          <w:color w:val="000000"/>
          <w:spacing w:val="14"/>
        </w:rPr>
      </w:pPr>
      <w:r w:rsidRPr="008901DD">
        <w:rPr>
          <w:rFonts w:ascii="PingFangSC-Regular" w:hAnsi="PingFangSC-Regular" w:cs="Arial"/>
          <w:color w:val="000000"/>
          <w:spacing w:val="14"/>
        </w:rPr>
        <w:t>第二十条</w:t>
      </w:r>
      <w:r w:rsidRPr="008901DD">
        <w:rPr>
          <w:rFonts w:ascii="PingFangSC-Regular" w:hAnsi="PingFangSC-Regular" w:cs="Arial"/>
          <w:color w:val="000000"/>
          <w:spacing w:val="14"/>
        </w:rPr>
        <w:t xml:space="preserve"> </w:t>
      </w:r>
      <w:r w:rsidRPr="008901DD">
        <w:rPr>
          <w:rFonts w:ascii="PingFangSC-Regular" w:hAnsi="PingFangSC-Regular" w:cs="Arial"/>
          <w:color w:val="000000"/>
          <w:spacing w:val="14"/>
        </w:rPr>
        <w:t>市、县（市、区）人民政府及开发区管委会应当组织开展文明城市、文明村镇（社区）、文明单位、文明校园、文明家庭等精神文明创建活动。</w:t>
      </w:r>
    </w:p>
    <w:p w:rsidR="008901DD" w:rsidRPr="008901DD" w:rsidRDefault="008901DD" w:rsidP="008901DD">
      <w:pPr>
        <w:pStyle w:val="a3"/>
        <w:spacing w:before="0" w:beforeAutospacing="0" w:after="0" w:afterAutospacing="0" w:line="330" w:lineRule="atLeast"/>
        <w:ind w:firstLineChars="200" w:firstLine="536"/>
        <w:rPr>
          <w:rFonts w:ascii="PingFangSC-Regular" w:hAnsi="PingFangSC-Regular" w:cs="Arial"/>
          <w:color w:val="000000"/>
          <w:spacing w:val="14"/>
        </w:rPr>
      </w:pPr>
      <w:r w:rsidRPr="008901DD">
        <w:rPr>
          <w:rFonts w:ascii="PingFangSC-Regular" w:hAnsi="PingFangSC-Regular" w:cs="Arial"/>
          <w:color w:val="000000"/>
          <w:spacing w:val="14"/>
        </w:rPr>
        <w:t>第二十一条</w:t>
      </w:r>
      <w:r w:rsidRPr="008901DD">
        <w:rPr>
          <w:rFonts w:ascii="PingFangSC-Regular" w:hAnsi="PingFangSC-Regular" w:cs="Arial"/>
          <w:color w:val="000000"/>
          <w:spacing w:val="14"/>
        </w:rPr>
        <w:t xml:space="preserve"> </w:t>
      </w:r>
      <w:r w:rsidRPr="008901DD">
        <w:rPr>
          <w:rFonts w:ascii="PingFangSC-Regular" w:hAnsi="PingFangSC-Regular" w:cs="Arial"/>
          <w:color w:val="000000"/>
          <w:spacing w:val="14"/>
        </w:rPr>
        <w:t>乡镇人民政府（街道办事处）、村（居）民委员会应当采取下列措施，建设文明村镇：</w:t>
      </w:r>
    </w:p>
    <w:p w:rsidR="008901DD" w:rsidRPr="008901DD" w:rsidRDefault="008901DD" w:rsidP="008901DD">
      <w:pPr>
        <w:pStyle w:val="a3"/>
        <w:spacing w:before="0" w:beforeAutospacing="0" w:after="0" w:afterAutospacing="0" w:line="330" w:lineRule="atLeast"/>
        <w:ind w:firstLineChars="200" w:firstLine="536"/>
        <w:rPr>
          <w:rFonts w:ascii="PingFangSC-Regular" w:hAnsi="PingFangSC-Regular" w:cs="Arial"/>
          <w:color w:val="000000"/>
          <w:spacing w:val="14"/>
        </w:rPr>
      </w:pPr>
      <w:r w:rsidRPr="008901DD">
        <w:rPr>
          <w:rFonts w:ascii="PingFangSC-Regular" w:hAnsi="PingFangSC-Regular" w:cs="Arial"/>
          <w:color w:val="000000"/>
          <w:spacing w:val="14"/>
        </w:rPr>
        <w:t>（一）加强基层自治组织建设，依法制定村规民约，提升自我教育、自我管理、自我服务能力；</w:t>
      </w:r>
    </w:p>
    <w:p w:rsidR="008901DD" w:rsidRPr="008901DD" w:rsidRDefault="008901DD" w:rsidP="008901DD">
      <w:pPr>
        <w:pStyle w:val="a3"/>
        <w:spacing w:before="0" w:beforeAutospacing="0" w:after="0" w:afterAutospacing="0" w:line="330" w:lineRule="atLeast"/>
        <w:ind w:firstLineChars="200" w:firstLine="536"/>
        <w:rPr>
          <w:rFonts w:ascii="PingFangSC-Regular" w:hAnsi="PingFangSC-Regular" w:cs="Arial"/>
          <w:color w:val="000000"/>
          <w:spacing w:val="14"/>
        </w:rPr>
      </w:pPr>
      <w:r w:rsidRPr="008901DD">
        <w:rPr>
          <w:rFonts w:ascii="PingFangSC-Regular" w:hAnsi="PingFangSC-Regular" w:cs="Arial"/>
          <w:color w:val="000000"/>
          <w:spacing w:val="14"/>
        </w:rPr>
        <w:t>（二）开展文明乡风教育，治理陈规陋习，妥善处理民间纠纷；</w:t>
      </w:r>
    </w:p>
    <w:p w:rsidR="008901DD" w:rsidRPr="008901DD" w:rsidRDefault="008901DD" w:rsidP="008901DD">
      <w:pPr>
        <w:pStyle w:val="a3"/>
        <w:spacing w:before="0" w:beforeAutospacing="0" w:after="0" w:afterAutospacing="0" w:line="330" w:lineRule="atLeast"/>
        <w:ind w:firstLineChars="200" w:firstLine="536"/>
        <w:rPr>
          <w:rFonts w:ascii="PingFangSC-Regular" w:hAnsi="PingFangSC-Regular" w:cs="Arial"/>
          <w:color w:val="000000"/>
          <w:spacing w:val="14"/>
        </w:rPr>
      </w:pPr>
      <w:r w:rsidRPr="008901DD">
        <w:rPr>
          <w:rFonts w:ascii="PingFangSC-Regular" w:hAnsi="PingFangSC-Regular" w:cs="Arial"/>
          <w:color w:val="000000"/>
          <w:spacing w:val="14"/>
        </w:rPr>
        <w:t>（三）完善水、电、路、通信和垃圾、污水处理等设施，开展村镇环境综合整治，保护村镇自然、历史、人文风貌；</w:t>
      </w:r>
    </w:p>
    <w:p w:rsidR="008901DD" w:rsidRPr="008901DD" w:rsidRDefault="008901DD" w:rsidP="008901DD">
      <w:pPr>
        <w:pStyle w:val="a3"/>
        <w:spacing w:before="0" w:beforeAutospacing="0" w:after="0" w:afterAutospacing="0" w:line="330" w:lineRule="atLeast"/>
        <w:ind w:firstLineChars="200" w:firstLine="536"/>
        <w:rPr>
          <w:rFonts w:ascii="PingFangSC-Regular" w:hAnsi="PingFangSC-Regular" w:cs="Arial"/>
          <w:color w:val="000000"/>
          <w:spacing w:val="14"/>
        </w:rPr>
      </w:pPr>
      <w:r w:rsidRPr="008901DD">
        <w:rPr>
          <w:rFonts w:ascii="PingFangSC-Regular" w:hAnsi="PingFangSC-Regular" w:cs="Arial"/>
          <w:color w:val="000000"/>
          <w:spacing w:val="14"/>
        </w:rPr>
        <w:t>（四）完善农村基本公共文化服务体系，传承和保护优秀民族民间文化，丰富农村群众文化生活；</w:t>
      </w:r>
    </w:p>
    <w:p w:rsidR="008901DD" w:rsidRPr="008901DD" w:rsidRDefault="008901DD" w:rsidP="008901DD">
      <w:pPr>
        <w:pStyle w:val="a3"/>
        <w:spacing w:before="0" w:beforeAutospacing="0" w:after="0" w:afterAutospacing="0" w:line="330" w:lineRule="atLeast"/>
        <w:ind w:firstLineChars="200" w:firstLine="536"/>
        <w:rPr>
          <w:rFonts w:ascii="PingFangSC-Regular" w:hAnsi="PingFangSC-Regular" w:cs="Arial"/>
          <w:color w:val="000000"/>
          <w:spacing w:val="14"/>
        </w:rPr>
      </w:pPr>
      <w:r w:rsidRPr="008901DD">
        <w:rPr>
          <w:rFonts w:ascii="PingFangSC-Regular" w:hAnsi="PingFangSC-Regular" w:cs="Arial"/>
          <w:color w:val="000000"/>
          <w:spacing w:val="14"/>
        </w:rPr>
        <w:t>（五）加强集贸市场管理，推动分区经营、路市分离。</w:t>
      </w:r>
    </w:p>
    <w:p w:rsidR="008901DD" w:rsidRPr="008901DD" w:rsidRDefault="008901DD" w:rsidP="008901DD">
      <w:pPr>
        <w:pStyle w:val="a3"/>
        <w:spacing w:before="0" w:beforeAutospacing="0" w:after="0" w:afterAutospacing="0" w:line="330" w:lineRule="atLeast"/>
        <w:ind w:firstLineChars="200" w:firstLine="536"/>
        <w:rPr>
          <w:rFonts w:ascii="PingFangSC-Regular" w:hAnsi="PingFangSC-Regular" w:cs="Arial"/>
          <w:color w:val="000000"/>
          <w:spacing w:val="14"/>
        </w:rPr>
      </w:pPr>
      <w:r w:rsidRPr="008901DD">
        <w:rPr>
          <w:rFonts w:ascii="PingFangSC-Regular" w:hAnsi="PingFangSC-Regular" w:cs="Arial"/>
          <w:color w:val="000000"/>
          <w:spacing w:val="14"/>
        </w:rPr>
        <w:t>第二十二条</w:t>
      </w:r>
      <w:r w:rsidRPr="008901DD">
        <w:rPr>
          <w:rFonts w:ascii="PingFangSC-Regular" w:hAnsi="PingFangSC-Regular" w:cs="Arial"/>
          <w:color w:val="000000"/>
          <w:spacing w:val="14"/>
        </w:rPr>
        <w:t xml:space="preserve"> </w:t>
      </w:r>
      <w:r w:rsidRPr="008901DD">
        <w:rPr>
          <w:rFonts w:ascii="PingFangSC-Regular" w:hAnsi="PingFangSC-Regular" w:cs="Arial"/>
          <w:color w:val="000000"/>
          <w:spacing w:val="14"/>
        </w:rPr>
        <w:t>国家机关、企业事业单位、人民团体、社会组织等应当依照各自职能、职责，采取下列措施，建设文明单位：（一）完善单位规章制度，科学、民主、规范管理；（二）规范执法行为，优化执法程序，公正文明执法；（三）规范服务行为，制定服务标准，公开服务承诺，提高文明服务水平；（四）规范经营行为，诚信守约；（五）培育健康向上的单位文化，教育职工遵纪守法、恪守职业道德、言行举止文明；（六）组织开展公益活动，主动履行社会责任。</w:t>
      </w:r>
    </w:p>
    <w:p w:rsidR="008901DD" w:rsidRPr="008901DD" w:rsidRDefault="008901DD" w:rsidP="008901DD">
      <w:pPr>
        <w:pStyle w:val="a3"/>
        <w:spacing w:before="0" w:beforeAutospacing="0" w:after="0" w:afterAutospacing="0" w:line="330" w:lineRule="atLeast"/>
        <w:ind w:firstLineChars="200" w:firstLine="536"/>
        <w:rPr>
          <w:rFonts w:ascii="PingFangSC-Regular" w:hAnsi="PingFangSC-Regular" w:cs="Arial"/>
          <w:color w:val="000000"/>
          <w:spacing w:val="14"/>
        </w:rPr>
      </w:pPr>
      <w:r w:rsidRPr="008901DD">
        <w:rPr>
          <w:rFonts w:ascii="PingFangSC-Regular" w:hAnsi="PingFangSC-Regular" w:cs="Arial"/>
          <w:color w:val="000000"/>
          <w:spacing w:val="14"/>
        </w:rPr>
        <w:t>第二十三条</w:t>
      </w:r>
      <w:r w:rsidRPr="008901DD">
        <w:rPr>
          <w:rFonts w:ascii="PingFangSC-Regular" w:hAnsi="PingFangSC-Regular" w:cs="Arial"/>
          <w:color w:val="000000"/>
          <w:spacing w:val="14"/>
        </w:rPr>
        <w:t xml:space="preserve"> </w:t>
      </w:r>
      <w:r w:rsidRPr="008901DD">
        <w:rPr>
          <w:rFonts w:ascii="PingFangSC-Regular" w:hAnsi="PingFangSC-Regular" w:cs="Arial"/>
          <w:color w:val="000000"/>
          <w:spacing w:val="14"/>
        </w:rPr>
        <w:t>弘扬尊老爱幼、男女平等、夫妻和睦、勤俭持家、邻里团结的家庭美德，开展文明家庭创建活动，促进家庭和睦、家教良好、家风淳朴。</w:t>
      </w:r>
    </w:p>
    <w:p w:rsidR="008901DD" w:rsidRPr="008901DD" w:rsidRDefault="008901DD" w:rsidP="008901DD">
      <w:pPr>
        <w:pStyle w:val="a3"/>
        <w:spacing w:before="0" w:beforeAutospacing="0" w:after="0" w:afterAutospacing="0" w:line="330" w:lineRule="atLeast"/>
        <w:ind w:firstLineChars="200" w:firstLine="536"/>
        <w:rPr>
          <w:rFonts w:ascii="PingFangSC-Regular" w:hAnsi="PingFangSC-Regular" w:cs="Arial"/>
          <w:color w:val="000000"/>
          <w:spacing w:val="14"/>
        </w:rPr>
      </w:pPr>
      <w:r w:rsidRPr="008901DD">
        <w:rPr>
          <w:rFonts w:ascii="PingFangSC-Regular" w:hAnsi="PingFangSC-Regular" w:cs="Arial"/>
          <w:color w:val="000000"/>
          <w:spacing w:val="14"/>
        </w:rPr>
        <w:t>第二十四条</w:t>
      </w:r>
      <w:r w:rsidRPr="008901DD">
        <w:rPr>
          <w:rFonts w:ascii="PingFangSC-Regular" w:hAnsi="PingFangSC-Regular" w:cs="Arial"/>
          <w:color w:val="000000"/>
          <w:spacing w:val="14"/>
        </w:rPr>
        <w:t xml:space="preserve"> </w:t>
      </w:r>
      <w:r w:rsidRPr="008901DD">
        <w:rPr>
          <w:rFonts w:ascii="PingFangSC-Regular" w:hAnsi="PingFangSC-Regular" w:cs="Arial"/>
          <w:color w:val="000000"/>
          <w:spacing w:val="14"/>
        </w:rPr>
        <w:t>学校、幼儿园等教育机构应当推进文明校园建设，制定校园文明行为规范，将文明礼仪、道德法治、心理健康养成教育纳入教学内容，加强师德师风建设，规范教育教学行为，提升师生文明素养。</w:t>
      </w:r>
    </w:p>
    <w:p w:rsidR="008901DD" w:rsidRPr="008901DD" w:rsidRDefault="008901DD" w:rsidP="008901DD">
      <w:pPr>
        <w:pStyle w:val="a3"/>
        <w:spacing w:before="0" w:beforeAutospacing="0" w:after="0" w:afterAutospacing="0" w:line="330" w:lineRule="atLeast"/>
        <w:ind w:firstLineChars="200" w:firstLine="536"/>
        <w:rPr>
          <w:rFonts w:ascii="PingFangSC-Regular" w:hAnsi="PingFangSC-Regular" w:cs="Arial"/>
          <w:color w:val="000000"/>
          <w:spacing w:val="14"/>
        </w:rPr>
      </w:pPr>
      <w:r w:rsidRPr="008901DD">
        <w:rPr>
          <w:rFonts w:ascii="PingFangSC-Regular" w:hAnsi="PingFangSC-Regular" w:cs="Arial"/>
          <w:color w:val="000000"/>
          <w:spacing w:val="14"/>
        </w:rPr>
        <w:t>第二十五条</w:t>
      </w:r>
      <w:r w:rsidRPr="008901DD">
        <w:rPr>
          <w:rFonts w:ascii="PingFangSC-Regular" w:hAnsi="PingFangSC-Regular" w:cs="Arial"/>
          <w:color w:val="000000"/>
          <w:spacing w:val="14"/>
        </w:rPr>
        <w:t xml:space="preserve"> </w:t>
      </w:r>
      <w:r w:rsidRPr="008901DD">
        <w:rPr>
          <w:rFonts w:ascii="PingFangSC-Regular" w:hAnsi="PingFangSC-Regular" w:cs="Arial"/>
          <w:color w:val="000000"/>
          <w:spacing w:val="14"/>
        </w:rPr>
        <w:t>市、县（市、区）人民政府及开发区管委会应当科学规划、合理布局，建设完善公共交通、环境卫生、公共文化体育、无障碍设施等城市文明建设基础设施和公共服务体系，促进城市文明建设。</w:t>
      </w:r>
    </w:p>
    <w:p w:rsidR="008901DD" w:rsidRPr="008901DD" w:rsidRDefault="008901DD" w:rsidP="008901DD">
      <w:pPr>
        <w:pStyle w:val="a3"/>
        <w:spacing w:before="0" w:beforeAutospacing="0" w:after="0" w:afterAutospacing="0" w:line="330" w:lineRule="atLeast"/>
        <w:ind w:firstLineChars="200" w:firstLine="536"/>
        <w:rPr>
          <w:rFonts w:ascii="PingFangSC-Regular" w:hAnsi="PingFangSC-Regular" w:cs="Arial"/>
          <w:color w:val="000000"/>
          <w:spacing w:val="14"/>
        </w:rPr>
      </w:pPr>
      <w:r w:rsidRPr="008901DD">
        <w:rPr>
          <w:rFonts w:ascii="PingFangSC-Regular" w:hAnsi="PingFangSC-Regular" w:cs="Arial"/>
          <w:color w:val="000000"/>
          <w:spacing w:val="14"/>
        </w:rPr>
        <w:t>机场、车站、商场、医疗机构、景区景点等人员密集的单位或者场所，应当按照相关标准配备母婴室。</w:t>
      </w:r>
    </w:p>
    <w:p w:rsidR="008901DD" w:rsidRPr="008901DD" w:rsidRDefault="008901DD" w:rsidP="008901DD">
      <w:pPr>
        <w:pStyle w:val="a3"/>
        <w:spacing w:before="0" w:beforeAutospacing="0" w:after="0" w:afterAutospacing="0" w:line="330" w:lineRule="atLeast"/>
        <w:ind w:firstLineChars="200" w:firstLine="536"/>
        <w:rPr>
          <w:rFonts w:ascii="PingFangSC-Regular" w:hAnsi="PingFangSC-Regular" w:cs="Arial"/>
          <w:color w:val="000000"/>
          <w:spacing w:val="14"/>
        </w:rPr>
      </w:pPr>
      <w:r w:rsidRPr="008901DD">
        <w:rPr>
          <w:rFonts w:ascii="PingFangSC-Regular" w:hAnsi="PingFangSC-Regular" w:cs="Arial"/>
          <w:color w:val="000000"/>
          <w:spacing w:val="14"/>
        </w:rPr>
        <w:t>公共场所应当依照规定的标准配套建设公共厕所并保持开放。新建改建公共厕所应当按照</w:t>
      </w:r>
      <w:r w:rsidRPr="008901DD">
        <w:rPr>
          <w:rFonts w:ascii="PingFangSC-Regular" w:hAnsi="PingFangSC-Regular" w:cs="Arial"/>
          <w:color w:val="000000"/>
          <w:spacing w:val="14"/>
        </w:rPr>
        <w:t>3</w:t>
      </w:r>
      <w:r w:rsidRPr="008901DD">
        <w:rPr>
          <w:rFonts w:ascii="PingFangSC-Regular" w:hAnsi="PingFangSC-Regular" w:cs="Arial"/>
          <w:color w:val="000000"/>
          <w:spacing w:val="14"/>
        </w:rPr>
        <w:t>：</w:t>
      </w:r>
      <w:r w:rsidRPr="008901DD">
        <w:rPr>
          <w:rFonts w:ascii="PingFangSC-Regular" w:hAnsi="PingFangSC-Regular" w:cs="Arial"/>
          <w:color w:val="000000"/>
          <w:spacing w:val="14"/>
        </w:rPr>
        <w:t>2</w:t>
      </w:r>
      <w:r w:rsidRPr="008901DD">
        <w:rPr>
          <w:rFonts w:ascii="PingFangSC-Regular" w:hAnsi="PingFangSC-Regular" w:cs="Arial"/>
          <w:color w:val="000000"/>
          <w:spacing w:val="14"/>
        </w:rPr>
        <w:t>比例设置女性厕位与男性厕位，人流集中</w:t>
      </w:r>
      <w:r w:rsidRPr="008901DD">
        <w:rPr>
          <w:rFonts w:ascii="PingFangSC-Regular" w:hAnsi="PingFangSC-Regular" w:cs="Arial"/>
          <w:color w:val="000000"/>
          <w:spacing w:val="14"/>
        </w:rPr>
        <w:lastRenderedPageBreak/>
        <w:t>的单位或者场所该比例不应小于</w:t>
      </w:r>
      <w:r w:rsidRPr="008901DD">
        <w:rPr>
          <w:rFonts w:ascii="PingFangSC-Regular" w:hAnsi="PingFangSC-Regular" w:cs="Arial"/>
          <w:color w:val="000000"/>
          <w:spacing w:val="14"/>
        </w:rPr>
        <w:t>2</w:t>
      </w:r>
      <w:r w:rsidRPr="008901DD">
        <w:rPr>
          <w:rFonts w:ascii="PingFangSC-Regular" w:hAnsi="PingFangSC-Regular" w:cs="Arial"/>
          <w:color w:val="000000"/>
          <w:spacing w:val="14"/>
        </w:rPr>
        <w:t>：</w:t>
      </w:r>
      <w:r w:rsidRPr="008901DD">
        <w:rPr>
          <w:rFonts w:ascii="PingFangSC-Regular" w:hAnsi="PingFangSC-Regular" w:cs="Arial"/>
          <w:color w:val="000000"/>
          <w:spacing w:val="14"/>
        </w:rPr>
        <w:t>1</w:t>
      </w:r>
      <w:r w:rsidRPr="008901DD">
        <w:rPr>
          <w:rFonts w:ascii="PingFangSC-Regular" w:hAnsi="PingFangSC-Regular" w:cs="Arial"/>
          <w:color w:val="000000"/>
          <w:spacing w:val="14"/>
        </w:rPr>
        <w:t>，并设置方便老人、儿童及行动不便者使用的厕位或者第三卫生间等无障碍设施。</w:t>
      </w:r>
    </w:p>
    <w:p w:rsidR="008901DD" w:rsidRPr="008901DD" w:rsidRDefault="008901DD" w:rsidP="008901DD">
      <w:pPr>
        <w:pStyle w:val="a3"/>
        <w:spacing w:before="0" w:beforeAutospacing="0" w:after="0" w:afterAutospacing="0" w:line="330" w:lineRule="atLeast"/>
        <w:ind w:firstLineChars="200" w:firstLine="536"/>
        <w:rPr>
          <w:rFonts w:ascii="PingFangSC-Regular" w:hAnsi="PingFangSC-Regular" w:cs="Arial"/>
          <w:color w:val="000000"/>
          <w:spacing w:val="14"/>
        </w:rPr>
      </w:pPr>
      <w:r w:rsidRPr="008901DD">
        <w:rPr>
          <w:rFonts w:ascii="PingFangSC-Regular" w:hAnsi="PingFangSC-Regular" w:cs="Arial"/>
          <w:color w:val="000000"/>
          <w:spacing w:val="14"/>
        </w:rPr>
        <w:t>第二十六条</w:t>
      </w:r>
      <w:r w:rsidRPr="008901DD">
        <w:rPr>
          <w:rFonts w:ascii="PingFangSC-Regular" w:hAnsi="PingFangSC-Regular" w:cs="Arial"/>
          <w:color w:val="000000"/>
          <w:spacing w:val="14"/>
        </w:rPr>
        <w:t xml:space="preserve"> </w:t>
      </w:r>
      <w:r w:rsidRPr="008901DD">
        <w:rPr>
          <w:rFonts w:ascii="PingFangSC-Regular" w:hAnsi="PingFangSC-Regular" w:cs="Arial"/>
          <w:color w:val="000000"/>
          <w:spacing w:val="14"/>
        </w:rPr>
        <w:t>市、县（市）人民政府应当及时制定管理办法，建立健全共享车辆营运市场监督管理机制。</w:t>
      </w:r>
    </w:p>
    <w:p w:rsidR="008901DD" w:rsidRPr="008901DD" w:rsidRDefault="008901DD" w:rsidP="008901DD">
      <w:pPr>
        <w:pStyle w:val="a3"/>
        <w:spacing w:before="0" w:beforeAutospacing="0" w:after="0" w:afterAutospacing="0" w:line="330" w:lineRule="atLeast"/>
        <w:ind w:firstLineChars="200" w:firstLine="536"/>
        <w:rPr>
          <w:rFonts w:ascii="PingFangSC-Regular" w:hAnsi="PingFangSC-Regular" w:cs="Arial"/>
          <w:color w:val="000000"/>
          <w:spacing w:val="14"/>
        </w:rPr>
      </w:pPr>
      <w:r w:rsidRPr="008901DD">
        <w:rPr>
          <w:rFonts w:ascii="PingFangSC-Regular" w:hAnsi="PingFangSC-Regular" w:cs="Arial"/>
          <w:color w:val="000000"/>
          <w:spacing w:val="14"/>
        </w:rPr>
        <w:t>共享车辆营运企业应当加强对共享车辆的跟踪管理和日常养护，保持共享车辆干净整洁，及时对故障、报废共享车辆进行清理更换。</w:t>
      </w:r>
    </w:p>
    <w:p w:rsidR="008901DD" w:rsidRPr="008901DD" w:rsidRDefault="008901DD" w:rsidP="008901DD">
      <w:pPr>
        <w:pStyle w:val="a3"/>
        <w:spacing w:before="0" w:beforeAutospacing="0" w:after="0" w:afterAutospacing="0" w:line="330" w:lineRule="atLeast"/>
        <w:ind w:firstLineChars="200" w:firstLine="536"/>
        <w:rPr>
          <w:rFonts w:ascii="PingFangSC-Regular" w:hAnsi="PingFangSC-Regular" w:cs="Arial"/>
          <w:color w:val="000000"/>
          <w:spacing w:val="14"/>
        </w:rPr>
      </w:pPr>
      <w:r w:rsidRPr="008901DD">
        <w:rPr>
          <w:rFonts w:ascii="PingFangSC-Regular" w:hAnsi="PingFangSC-Regular" w:cs="Arial"/>
          <w:color w:val="000000"/>
          <w:spacing w:val="14"/>
        </w:rPr>
        <w:t>第二十七条</w:t>
      </w:r>
      <w:r w:rsidRPr="008901DD">
        <w:rPr>
          <w:rFonts w:ascii="PingFangSC-Regular" w:hAnsi="PingFangSC-Regular" w:cs="Arial"/>
          <w:color w:val="000000"/>
          <w:spacing w:val="14"/>
        </w:rPr>
        <w:t xml:space="preserve"> </w:t>
      </w:r>
      <w:r w:rsidRPr="008901DD">
        <w:rPr>
          <w:rFonts w:ascii="PingFangSC-Regular" w:hAnsi="PingFangSC-Regular" w:cs="Arial"/>
          <w:color w:val="000000"/>
          <w:spacing w:val="14"/>
        </w:rPr>
        <w:t>推进社会诚信建设，实行文明积分制度，建立完善守信联合激励和失信联合惩戒机制。推进信用信息公共服务平台应用，建立企业和个人信用档案，将单位和个人受到表彰的文明行为信息和受到处罚的不文明行为信息全部纳入信用档案，并实现信用信息数据共享。</w:t>
      </w:r>
    </w:p>
    <w:p w:rsidR="008901DD" w:rsidRPr="008901DD" w:rsidRDefault="008901DD" w:rsidP="008901DD">
      <w:pPr>
        <w:pStyle w:val="a3"/>
        <w:spacing w:before="0" w:beforeAutospacing="0" w:after="0" w:afterAutospacing="0" w:line="330" w:lineRule="atLeast"/>
        <w:ind w:firstLineChars="200" w:firstLine="536"/>
        <w:rPr>
          <w:rFonts w:ascii="PingFangSC-Regular" w:hAnsi="PingFangSC-Regular" w:cs="Arial"/>
          <w:color w:val="000000"/>
          <w:spacing w:val="14"/>
        </w:rPr>
      </w:pPr>
      <w:r w:rsidRPr="008901DD">
        <w:rPr>
          <w:rFonts w:ascii="PingFangSC-Regular" w:hAnsi="PingFangSC-Regular" w:cs="Arial"/>
          <w:color w:val="000000"/>
          <w:spacing w:val="14"/>
        </w:rPr>
        <w:t>文明积分作为单位和个人信用评估、评先评优、获得政府各项优惠待遇的重要依据。具体办法由市人民政府另行制定。</w:t>
      </w:r>
    </w:p>
    <w:p w:rsidR="008901DD" w:rsidRPr="008901DD" w:rsidRDefault="008901DD" w:rsidP="008901DD">
      <w:pPr>
        <w:pStyle w:val="a3"/>
        <w:spacing w:before="0" w:beforeAutospacing="0" w:after="0" w:afterAutospacing="0" w:line="330" w:lineRule="atLeast"/>
        <w:ind w:firstLineChars="200" w:firstLine="536"/>
        <w:rPr>
          <w:rFonts w:ascii="PingFangSC-Regular" w:hAnsi="PingFangSC-Regular" w:cs="Arial"/>
          <w:color w:val="000000"/>
          <w:spacing w:val="14"/>
        </w:rPr>
      </w:pPr>
      <w:r w:rsidRPr="008901DD">
        <w:rPr>
          <w:rFonts w:ascii="PingFangSC-Regular" w:hAnsi="PingFangSC-Regular" w:cs="Arial"/>
          <w:color w:val="000000"/>
          <w:spacing w:val="14"/>
        </w:rPr>
        <w:t>第二十八条</w:t>
      </w:r>
      <w:r w:rsidRPr="008901DD">
        <w:rPr>
          <w:rFonts w:ascii="PingFangSC-Regular" w:hAnsi="PingFangSC-Regular" w:cs="Arial"/>
          <w:color w:val="000000"/>
          <w:spacing w:val="14"/>
        </w:rPr>
        <w:t xml:space="preserve"> </w:t>
      </w:r>
      <w:r w:rsidRPr="008901DD">
        <w:rPr>
          <w:rFonts w:ascii="PingFangSC-Regular" w:hAnsi="PingFangSC-Regular" w:cs="Arial"/>
          <w:color w:val="000000"/>
          <w:spacing w:val="14"/>
        </w:rPr>
        <w:t>任何单位和个人有权通过电话、信函、电子邮件等方式对文明行为促进工作提出意见和建议；有权对不文明行为予以劝阻；对不听劝阻的，可以向有关行政主管部门举报、投诉。举报、投诉内容明确具体的，受理举报的行政主管部门应当依法及时处理，并为举报、投诉人保密。</w:t>
      </w:r>
    </w:p>
    <w:p w:rsidR="008901DD" w:rsidRPr="008901DD" w:rsidRDefault="008901DD" w:rsidP="008901DD">
      <w:pPr>
        <w:pStyle w:val="a3"/>
        <w:spacing w:before="0" w:beforeAutospacing="0" w:after="0" w:afterAutospacing="0" w:line="330" w:lineRule="atLeast"/>
        <w:ind w:firstLineChars="200" w:firstLine="536"/>
        <w:rPr>
          <w:rFonts w:ascii="PingFangSC-Regular" w:hAnsi="PingFangSC-Regular" w:cs="Arial"/>
          <w:color w:val="000000"/>
          <w:spacing w:val="14"/>
        </w:rPr>
      </w:pPr>
      <w:r w:rsidRPr="008901DD">
        <w:rPr>
          <w:rFonts w:ascii="PingFangSC-Regular" w:hAnsi="PingFangSC-Regular" w:cs="Arial"/>
          <w:color w:val="000000"/>
          <w:spacing w:val="14"/>
        </w:rPr>
        <w:t>有关行政主管部门应当向社会公布举报、投诉的方式、流程和办理时限，方便单位和个人的举报、投诉。</w:t>
      </w:r>
    </w:p>
    <w:p w:rsidR="008901DD" w:rsidRPr="008901DD" w:rsidRDefault="008901DD" w:rsidP="008901DD">
      <w:pPr>
        <w:pStyle w:val="a3"/>
        <w:spacing w:before="0" w:beforeAutospacing="0" w:after="0" w:afterAutospacing="0" w:line="330" w:lineRule="atLeast"/>
        <w:ind w:firstLineChars="200" w:firstLine="536"/>
        <w:rPr>
          <w:rFonts w:ascii="PingFangSC-Regular" w:hAnsi="PingFangSC-Regular" w:cs="Arial"/>
          <w:color w:val="000000"/>
          <w:spacing w:val="14"/>
        </w:rPr>
      </w:pPr>
      <w:r w:rsidRPr="008901DD">
        <w:rPr>
          <w:rFonts w:ascii="PingFangSC-Regular" w:hAnsi="PingFangSC-Regular" w:cs="Arial"/>
          <w:color w:val="000000"/>
          <w:spacing w:val="14"/>
        </w:rPr>
        <w:t>第二十九条</w:t>
      </w:r>
      <w:r w:rsidRPr="008901DD">
        <w:rPr>
          <w:rFonts w:ascii="PingFangSC-Regular" w:hAnsi="PingFangSC-Regular" w:cs="Arial"/>
          <w:color w:val="000000"/>
          <w:spacing w:val="14"/>
        </w:rPr>
        <w:t xml:space="preserve"> </w:t>
      </w:r>
      <w:r w:rsidRPr="008901DD">
        <w:rPr>
          <w:rFonts w:ascii="PingFangSC-Regular" w:hAnsi="PingFangSC-Regular" w:cs="Arial"/>
          <w:color w:val="000000"/>
          <w:spacing w:val="14"/>
        </w:rPr>
        <w:t>国家机关、企事业单位、社会组织应当劝阻其工作或者营业场所内的不文明行为；属于违法行为的，应当及时予以制止，报告有关行政执法部门，并协助取证。</w:t>
      </w:r>
    </w:p>
    <w:p w:rsidR="008901DD" w:rsidRPr="008901DD" w:rsidRDefault="008901DD" w:rsidP="008901DD">
      <w:pPr>
        <w:pStyle w:val="a3"/>
        <w:spacing w:before="0" w:beforeAutospacing="0" w:after="0" w:afterAutospacing="0" w:line="330" w:lineRule="atLeast"/>
        <w:ind w:firstLineChars="200" w:firstLine="536"/>
        <w:rPr>
          <w:rFonts w:ascii="PingFangSC-Regular" w:hAnsi="PingFangSC-Regular" w:cs="Arial"/>
          <w:color w:val="000000"/>
          <w:spacing w:val="14"/>
        </w:rPr>
      </w:pPr>
      <w:r w:rsidRPr="008901DD">
        <w:rPr>
          <w:rFonts w:ascii="PingFangSC-Regular" w:hAnsi="PingFangSC-Regular" w:cs="Arial"/>
          <w:color w:val="000000"/>
          <w:spacing w:val="14"/>
        </w:rPr>
        <w:t>从事物业服务、保安服务的企业对服务区域内的不文明行为，应当予以劝阻；属于违法行为的，应当及时予以制止，报告有关行政执法部门，并协助取证。</w:t>
      </w:r>
    </w:p>
    <w:p w:rsidR="008901DD" w:rsidRPr="008901DD" w:rsidRDefault="008901DD" w:rsidP="008901DD">
      <w:pPr>
        <w:pStyle w:val="a3"/>
        <w:spacing w:before="0" w:beforeAutospacing="0" w:after="0" w:afterAutospacing="0" w:line="330" w:lineRule="atLeast"/>
        <w:ind w:firstLineChars="200" w:firstLine="536"/>
        <w:rPr>
          <w:rFonts w:ascii="PingFangSC-Regular" w:hAnsi="PingFangSC-Regular" w:cs="Arial"/>
          <w:color w:val="000000"/>
          <w:spacing w:val="14"/>
        </w:rPr>
      </w:pPr>
      <w:r w:rsidRPr="008901DD">
        <w:rPr>
          <w:rFonts w:ascii="PingFangSC-Regular" w:hAnsi="PingFangSC-Regular" w:cs="Arial"/>
          <w:color w:val="000000"/>
          <w:spacing w:val="14"/>
        </w:rPr>
        <w:t>第三十条</w:t>
      </w:r>
      <w:r w:rsidRPr="008901DD">
        <w:rPr>
          <w:rFonts w:ascii="PingFangSC-Regular" w:hAnsi="PingFangSC-Regular" w:cs="Arial"/>
          <w:color w:val="000000"/>
          <w:spacing w:val="14"/>
        </w:rPr>
        <w:t xml:space="preserve"> </w:t>
      </w:r>
      <w:r w:rsidRPr="008901DD">
        <w:rPr>
          <w:rFonts w:ascii="PingFangSC-Regular" w:hAnsi="PingFangSC-Regular" w:cs="Arial"/>
          <w:color w:val="000000"/>
          <w:spacing w:val="14"/>
        </w:rPr>
        <w:t>市、县（市、区）精神文明建设工作机构应当在地方公共媒体开设专栏，对文明行为先进事迹进行宣传褒扬，对不文明行为依法予以曝光。</w:t>
      </w:r>
    </w:p>
    <w:p w:rsidR="008901DD" w:rsidRPr="008901DD" w:rsidRDefault="008901DD" w:rsidP="008901DD">
      <w:pPr>
        <w:pStyle w:val="a3"/>
        <w:spacing w:before="0" w:beforeAutospacing="0" w:after="0" w:afterAutospacing="0" w:line="330" w:lineRule="atLeast"/>
        <w:ind w:firstLineChars="200" w:firstLine="536"/>
        <w:rPr>
          <w:rFonts w:ascii="PingFangSC-Regular" w:hAnsi="PingFangSC-Regular" w:cs="Arial"/>
          <w:color w:val="000000"/>
          <w:spacing w:val="14"/>
        </w:rPr>
      </w:pPr>
      <w:r w:rsidRPr="008901DD">
        <w:rPr>
          <w:rFonts w:ascii="PingFangSC-Regular" w:hAnsi="PingFangSC-Regular" w:cs="Arial"/>
          <w:color w:val="000000"/>
          <w:spacing w:val="14"/>
        </w:rPr>
        <w:t>鼓励各级各单位通过设立文明行为</w:t>
      </w:r>
      <w:r w:rsidRPr="008901DD">
        <w:rPr>
          <w:rFonts w:ascii="PingFangSC-Regular" w:hAnsi="PingFangSC-Regular" w:cs="Arial"/>
          <w:color w:val="000000"/>
          <w:spacing w:val="14"/>
        </w:rPr>
        <w:t>“</w:t>
      </w:r>
      <w:r w:rsidRPr="008901DD">
        <w:rPr>
          <w:rFonts w:ascii="PingFangSC-Regular" w:hAnsi="PingFangSC-Regular" w:cs="Arial"/>
          <w:color w:val="000000"/>
          <w:spacing w:val="14"/>
        </w:rPr>
        <w:t>红黑榜</w:t>
      </w:r>
      <w:r w:rsidRPr="008901DD">
        <w:rPr>
          <w:rFonts w:ascii="PingFangSC-Regular" w:hAnsi="PingFangSC-Regular" w:cs="Arial"/>
          <w:color w:val="000000"/>
          <w:spacing w:val="14"/>
        </w:rPr>
        <w:t>”</w:t>
      </w:r>
      <w:r w:rsidRPr="008901DD">
        <w:rPr>
          <w:rFonts w:ascii="PingFangSC-Regular" w:hAnsi="PingFangSC-Regular" w:cs="Arial"/>
          <w:color w:val="000000"/>
          <w:spacing w:val="14"/>
        </w:rPr>
        <w:t>等方式，在本辖区、本系统开展文明行为正面宣传和负面曝光。</w:t>
      </w:r>
    </w:p>
    <w:p w:rsidR="008901DD" w:rsidRPr="008901DD" w:rsidRDefault="008901DD" w:rsidP="008901DD">
      <w:pPr>
        <w:pStyle w:val="a3"/>
        <w:spacing w:before="0" w:beforeAutospacing="0" w:after="0" w:afterAutospacing="0" w:line="330" w:lineRule="atLeast"/>
        <w:ind w:firstLineChars="200" w:firstLine="536"/>
        <w:rPr>
          <w:rFonts w:ascii="PingFangSC-Regular" w:hAnsi="PingFangSC-Regular" w:cs="Arial"/>
          <w:color w:val="000000"/>
          <w:spacing w:val="14"/>
        </w:rPr>
      </w:pPr>
      <w:r w:rsidRPr="008901DD">
        <w:rPr>
          <w:rFonts w:ascii="PingFangSC-Regular" w:hAnsi="PingFangSC-Regular" w:cs="Arial"/>
          <w:color w:val="000000"/>
          <w:spacing w:val="14"/>
        </w:rPr>
        <w:t>第三十一条</w:t>
      </w:r>
      <w:r w:rsidRPr="008901DD">
        <w:rPr>
          <w:rFonts w:ascii="PingFangSC-Regular" w:hAnsi="PingFangSC-Regular" w:cs="Arial"/>
          <w:color w:val="000000"/>
          <w:spacing w:val="14"/>
        </w:rPr>
        <w:t xml:space="preserve"> </w:t>
      </w:r>
      <w:r w:rsidRPr="008901DD">
        <w:rPr>
          <w:rFonts w:ascii="PingFangSC-Regular" w:hAnsi="PingFangSC-Regular" w:cs="Arial"/>
          <w:color w:val="000000"/>
          <w:spacing w:val="14"/>
        </w:rPr>
        <w:t>市、县（市、区）人民政府，开发区管委会及有关部门和单位，可以依法通过购买服务等方式招募社会监督员、文明引导员，协助做好文明行为宣传、引导、监督等工作。</w:t>
      </w:r>
    </w:p>
    <w:p w:rsidR="008901DD" w:rsidRPr="008901DD" w:rsidRDefault="008901DD" w:rsidP="008901DD">
      <w:pPr>
        <w:pStyle w:val="a3"/>
        <w:spacing w:before="0" w:beforeAutospacing="0" w:after="0" w:afterAutospacing="0" w:line="330" w:lineRule="atLeast"/>
        <w:ind w:firstLineChars="200" w:firstLine="616"/>
        <w:jc w:val="center"/>
        <w:rPr>
          <w:rFonts w:ascii="黑体" w:eastAsia="黑体" w:hAnsi="黑体" w:cs="Arial"/>
          <w:color w:val="000000"/>
          <w:spacing w:val="14"/>
          <w:sz w:val="28"/>
          <w:szCs w:val="28"/>
        </w:rPr>
      </w:pPr>
      <w:r w:rsidRPr="008901DD">
        <w:rPr>
          <w:rFonts w:ascii="黑体" w:eastAsia="黑体" w:hAnsi="黑体" w:cs="Arial"/>
          <w:color w:val="000000"/>
          <w:spacing w:val="14"/>
          <w:sz w:val="28"/>
          <w:szCs w:val="28"/>
        </w:rPr>
        <w:t>第四章 法律责任</w:t>
      </w:r>
    </w:p>
    <w:p w:rsidR="008901DD" w:rsidRPr="008901DD" w:rsidRDefault="008901DD" w:rsidP="008901DD">
      <w:pPr>
        <w:pStyle w:val="a3"/>
        <w:spacing w:before="0" w:beforeAutospacing="0" w:after="0" w:afterAutospacing="0" w:line="330" w:lineRule="atLeast"/>
        <w:ind w:firstLineChars="200" w:firstLine="536"/>
        <w:rPr>
          <w:rFonts w:ascii="PingFangSC-Regular" w:hAnsi="PingFangSC-Regular" w:cs="Arial"/>
          <w:color w:val="000000"/>
          <w:spacing w:val="14"/>
        </w:rPr>
      </w:pPr>
      <w:r w:rsidRPr="008901DD">
        <w:rPr>
          <w:rFonts w:ascii="PingFangSC-Regular" w:hAnsi="PingFangSC-Regular" w:cs="Arial"/>
          <w:color w:val="000000"/>
          <w:spacing w:val="14"/>
        </w:rPr>
        <w:t>第三十二条</w:t>
      </w:r>
      <w:r w:rsidRPr="008901DD">
        <w:rPr>
          <w:rFonts w:ascii="PingFangSC-Regular" w:hAnsi="PingFangSC-Regular" w:cs="Arial"/>
          <w:color w:val="000000"/>
          <w:spacing w:val="14"/>
        </w:rPr>
        <w:t xml:space="preserve"> </w:t>
      </w:r>
      <w:r w:rsidRPr="008901DD">
        <w:rPr>
          <w:rFonts w:ascii="PingFangSC-Regular" w:hAnsi="PingFangSC-Regular" w:cs="Arial"/>
          <w:color w:val="000000"/>
          <w:spacing w:val="14"/>
        </w:rPr>
        <w:t>违反本条例，法律、法规已有处罚规定的，从其规定。</w:t>
      </w:r>
    </w:p>
    <w:p w:rsidR="008901DD" w:rsidRPr="008901DD" w:rsidRDefault="008901DD" w:rsidP="008901DD">
      <w:pPr>
        <w:pStyle w:val="a3"/>
        <w:spacing w:before="0" w:beforeAutospacing="0" w:after="0" w:afterAutospacing="0" w:line="330" w:lineRule="atLeast"/>
        <w:ind w:firstLineChars="200" w:firstLine="536"/>
        <w:rPr>
          <w:rFonts w:ascii="PingFangSC-Regular" w:hAnsi="PingFangSC-Regular" w:cs="Arial"/>
          <w:color w:val="000000"/>
          <w:spacing w:val="14"/>
        </w:rPr>
      </w:pPr>
      <w:r w:rsidRPr="008901DD">
        <w:rPr>
          <w:rFonts w:ascii="PingFangSC-Regular" w:hAnsi="PingFangSC-Regular" w:cs="Arial"/>
          <w:color w:val="000000"/>
          <w:spacing w:val="14"/>
        </w:rPr>
        <w:t>第三十三条</w:t>
      </w:r>
      <w:r w:rsidRPr="008901DD">
        <w:rPr>
          <w:rFonts w:ascii="PingFangSC-Regular" w:hAnsi="PingFangSC-Regular" w:cs="Arial"/>
          <w:color w:val="000000"/>
          <w:spacing w:val="14"/>
        </w:rPr>
        <w:t xml:space="preserve"> </w:t>
      </w:r>
      <w:r w:rsidRPr="008901DD">
        <w:rPr>
          <w:rFonts w:ascii="PingFangSC-Regular" w:hAnsi="PingFangSC-Regular" w:cs="Arial"/>
          <w:color w:val="000000"/>
          <w:spacing w:val="14"/>
        </w:rPr>
        <w:t>违反本条例第八条第四项规定，在公共场所开展广场舞、打陀螺、甩鞭子等文体休闲活动，影响他人正常工作、生活且不听劝阻的，由公安机关责令改正，予以警告；拒不改正的，对活动组织者或者行为人处二百元以上五百元以下罚款。在禁止时限内开展以上活动的，由公安机关责令停止违法行为，并处五百元罚款。</w:t>
      </w:r>
    </w:p>
    <w:p w:rsidR="008901DD" w:rsidRPr="008901DD" w:rsidRDefault="008901DD" w:rsidP="008901DD">
      <w:pPr>
        <w:pStyle w:val="a3"/>
        <w:spacing w:before="0" w:beforeAutospacing="0" w:after="0" w:afterAutospacing="0" w:line="330" w:lineRule="atLeast"/>
        <w:ind w:firstLineChars="200" w:firstLine="536"/>
        <w:rPr>
          <w:rFonts w:ascii="PingFangSC-Regular" w:hAnsi="PingFangSC-Regular" w:cs="Arial"/>
          <w:color w:val="000000"/>
          <w:spacing w:val="14"/>
        </w:rPr>
      </w:pPr>
      <w:r w:rsidRPr="008901DD">
        <w:rPr>
          <w:rFonts w:ascii="PingFangSC-Regular" w:hAnsi="PingFangSC-Regular" w:cs="Arial"/>
          <w:color w:val="000000"/>
          <w:spacing w:val="14"/>
        </w:rPr>
        <w:lastRenderedPageBreak/>
        <w:t>第三十四条</w:t>
      </w:r>
      <w:r w:rsidRPr="008901DD">
        <w:rPr>
          <w:rFonts w:ascii="PingFangSC-Regular" w:hAnsi="PingFangSC-Regular" w:cs="Arial"/>
          <w:color w:val="000000"/>
          <w:spacing w:val="14"/>
        </w:rPr>
        <w:t xml:space="preserve"> </w:t>
      </w:r>
      <w:r w:rsidRPr="008901DD">
        <w:rPr>
          <w:rFonts w:ascii="PingFangSC-Regular" w:hAnsi="PingFangSC-Regular" w:cs="Arial"/>
          <w:color w:val="000000"/>
          <w:spacing w:val="14"/>
        </w:rPr>
        <w:t>违反本条例第九条第二项规定，在公共场所吸烟且不听劝阻的，由卫生健康部门处五十元以上二百元以下罚款。</w:t>
      </w:r>
    </w:p>
    <w:p w:rsidR="008901DD" w:rsidRPr="008901DD" w:rsidRDefault="008901DD" w:rsidP="008901DD">
      <w:pPr>
        <w:pStyle w:val="a3"/>
        <w:spacing w:before="0" w:beforeAutospacing="0" w:after="0" w:afterAutospacing="0" w:line="330" w:lineRule="atLeast"/>
        <w:ind w:firstLineChars="200" w:firstLine="536"/>
        <w:rPr>
          <w:rFonts w:ascii="PingFangSC-Regular" w:hAnsi="PingFangSC-Regular" w:cs="Arial"/>
          <w:color w:val="000000"/>
          <w:spacing w:val="14"/>
        </w:rPr>
      </w:pPr>
      <w:r w:rsidRPr="008901DD">
        <w:rPr>
          <w:rFonts w:ascii="PingFangSC-Regular" w:hAnsi="PingFangSC-Regular" w:cs="Arial"/>
          <w:color w:val="000000"/>
          <w:spacing w:val="14"/>
        </w:rPr>
        <w:t>违反本条例第九条第三项规定，在楼道、消防安全通道等公共区域堆放杂物的，由城市管理部门责令改正，拒不改正的，处五十元以上二百元以下罚款；从建筑物内向外抛掷物品的，由城市管理部门处二百元以上五百元以下罚款。</w:t>
      </w:r>
    </w:p>
    <w:p w:rsidR="008901DD" w:rsidRPr="008901DD" w:rsidRDefault="008901DD" w:rsidP="008901DD">
      <w:pPr>
        <w:pStyle w:val="a3"/>
        <w:spacing w:before="0" w:beforeAutospacing="0" w:after="0" w:afterAutospacing="0" w:line="330" w:lineRule="atLeast"/>
        <w:ind w:firstLineChars="200" w:firstLine="536"/>
        <w:rPr>
          <w:rFonts w:ascii="PingFangSC-Regular" w:hAnsi="PingFangSC-Regular" w:cs="Arial"/>
          <w:color w:val="000000"/>
          <w:spacing w:val="14"/>
        </w:rPr>
      </w:pPr>
      <w:r w:rsidRPr="008901DD">
        <w:rPr>
          <w:rFonts w:ascii="PingFangSC-Regular" w:hAnsi="PingFangSC-Regular" w:cs="Arial"/>
          <w:color w:val="000000"/>
          <w:spacing w:val="14"/>
        </w:rPr>
        <w:t>违反本条例第九条第八项规定，违反规定燃放烟花爆竹的，由公安机关责令停止燃放，对个人处一百元以上五百元以下罚款；对单位处五百元罚款，并可对直接责任人或者单位负责人处一百元以上五百元以下罚款。</w:t>
      </w:r>
    </w:p>
    <w:p w:rsidR="008901DD" w:rsidRPr="008901DD" w:rsidRDefault="008901DD" w:rsidP="008901DD">
      <w:pPr>
        <w:pStyle w:val="a3"/>
        <w:spacing w:before="0" w:beforeAutospacing="0" w:after="0" w:afterAutospacing="0" w:line="330" w:lineRule="atLeast"/>
        <w:ind w:firstLineChars="200" w:firstLine="536"/>
        <w:rPr>
          <w:rFonts w:ascii="PingFangSC-Regular" w:hAnsi="PingFangSC-Regular" w:cs="Arial"/>
          <w:color w:val="000000"/>
          <w:spacing w:val="14"/>
        </w:rPr>
      </w:pPr>
      <w:r w:rsidRPr="008901DD">
        <w:rPr>
          <w:rFonts w:ascii="PingFangSC-Regular" w:hAnsi="PingFangSC-Regular" w:cs="Arial"/>
          <w:color w:val="000000"/>
          <w:spacing w:val="14"/>
        </w:rPr>
        <w:t>第三十五条</w:t>
      </w:r>
      <w:r w:rsidRPr="008901DD">
        <w:rPr>
          <w:rFonts w:ascii="PingFangSC-Regular" w:hAnsi="PingFangSC-Regular" w:cs="Arial"/>
          <w:color w:val="000000"/>
          <w:spacing w:val="14"/>
        </w:rPr>
        <w:t xml:space="preserve"> </w:t>
      </w:r>
      <w:r w:rsidRPr="008901DD">
        <w:rPr>
          <w:rFonts w:ascii="PingFangSC-Regular" w:hAnsi="PingFangSC-Regular" w:cs="Arial"/>
          <w:color w:val="000000"/>
          <w:spacing w:val="14"/>
        </w:rPr>
        <w:t>违反本条例第十一条第三项规定，在午间、夜间进行有噪声污染的施工作业的，由城市管理部门责令改正，可以并处二千元以上二万元以下罚款。</w:t>
      </w:r>
    </w:p>
    <w:p w:rsidR="008901DD" w:rsidRPr="008901DD" w:rsidRDefault="008901DD" w:rsidP="008901DD">
      <w:pPr>
        <w:pStyle w:val="a3"/>
        <w:spacing w:before="0" w:beforeAutospacing="0" w:after="0" w:afterAutospacing="0" w:line="330" w:lineRule="atLeast"/>
        <w:ind w:firstLineChars="200" w:firstLine="536"/>
        <w:rPr>
          <w:rFonts w:ascii="PingFangSC-Regular" w:hAnsi="PingFangSC-Regular" w:cs="Arial"/>
          <w:color w:val="000000"/>
          <w:spacing w:val="14"/>
        </w:rPr>
      </w:pPr>
      <w:r w:rsidRPr="008901DD">
        <w:rPr>
          <w:rFonts w:ascii="PingFangSC-Regular" w:hAnsi="PingFangSC-Regular" w:cs="Arial"/>
          <w:color w:val="000000"/>
          <w:spacing w:val="14"/>
        </w:rPr>
        <w:t>第三十六条</w:t>
      </w:r>
      <w:r w:rsidRPr="008901DD">
        <w:rPr>
          <w:rFonts w:ascii="PingFangSC-Regular" w:hAnsi="PingFangSC-Regular" w:cs="Arial"/>
          <w:color w:val="000000"/>
          <w:spacing w:val="14"/>
        </w:rPr>
        <w:t xml:space="preserve"> </w:t>
      </w:r>
      <w:r w:rsidRPr="008901DD">
        <w:rPr>
          <w:rFonts w:ascii="PingFangSC-Regular" w:hAnsi="PingFangSC-Regular" w:cs="Arial"/>
          <w:color w:val="000000"/>
          <w:spacing w:val="14"/>
        </w:rPr>
        <w:t>违反本条例第十二条规定的，按照下列规定处罚：（一）未按规定为犬只注射预防狂犬病疫苗的，公安机关不予登记，并由畜牧主管部门责令限期改正，予以警告；逾期不改正的，由畜牧主管部门代为处理，所需费用由违法行为人承担，可以对单位处一千元以下罚款，对个人处二百元以上五百元以下罚款。（二）无证养犬的，由公安机关责令限期改正，予以警告；逾期不改正的，对单位处一千元以下罚款，对个人处二百元以上五百元以下罚款，并督促违法行为人在规定期限内补办登记手续；逾期仍不改正的，收容犬只。（三）携犬只外出未即时清除</w:t>
      </w:r>
      <w:proofErr w:type="gramStart"/>
      <w:r w:rsidRPr="008901DD">
        <w:rPr>
          <w:rFonts w:ascii="PingFangSC-Regular" w:hAnsi="PingFangSC-Regular" w:cs="Arial"/>
          <w:color w:val="000000"/>
          <w:spacing w:val="14"/>
        </w:rPr>
        <w:t>犬粪且</w:t>
      </w:r>
      <w:proofErr w:type="gramEnd"/>
      <w:r w:rsidRPr="008901DD">
        <w:rPr>
          <w:rFonts w:ascii="PingFangSC-Regular" w:hAnsi="PingFangSC-Regular" w:cs="Arial"/>
          <w:color w:val="000000"/>
          <w:spacing w:val="14"/>
        </w:rPr>
        <w:t>不听劝阻的，由城市管理部门责令改正，予以警告；拒不改正的，处五十元以上二百元以下罚款。（四）违反本条例第十二条规定的其他不文明养犬行为，由公安机关责令改正，予以警告；拒不改正的，处五十元以上二百元以下罚款；造成犬只伤人等严重后果的，由公安机关对单位处二千元罚款，对个人处五百元罚款，并依法承担赔偿责任，违反治安管理处罚法的，由公安机关依法给予处罚，构成犯罪的，依法追究刑事责任。</w:t>
      </w:r>
    </w:p>
    <w:p w:rsidR="008901DD" w:rsidRPr="008901DD" w:rsidRDefault="008901DD" w:rsidP="008901DD">
      <w:pPr>
        <w:pStyle w:val="a3"/>
        <w:spacing w:before="0" w:beforeAutospacing="0" w:after="0" w:afterAutospacing="0" w:line="330" w:lineRule="atLeast"/>
        <w:ind w:firstLineChars="200" w:firstLine="536"/>
        <w:rPr>
          <w:rFonts w:ascii="PingFangSC-Regular" w:hAnsi="PingFangSC-Regular" w:cs="Arial"/>
          <w:color w:val="000000"/>
          <w:spacing w:val="14"/>
        </w:rPr>
      </w:pPr>
      <w:r w:rsidRPr="008901DD">
        <w:rPr>
          <w:rFonts w:ascii="PingFangSC-Regular" w:hAnsi="PingFangSC-Regular" w:cs="Arial"/>
          <w:color w:val="000000"/>
          <w:spacing w:val="14"/>
        </w:rPr>
        <w:t>第三十七条</w:t>
      </w:r>
      <w:r w:rsidRPr="008901DD">
        <w:rPr>
          <w:rFonts w:ascii="PingFangSC-Regular" w:hAnsi="PingFangSC-Regular" w:cs="Arial"/>
          <w:color w:val="000000"/>
          <w:spacing w:val="14"/>
        </w:rPr>
        <w:t xml:space="preserve"> </w:t>
      </w:r>
      <w:r w:rsidRPr="008901DD">
        <w:rPr>
          <w:rFonts w:ascii="PingFangSC-Regular" w:hAnsi="PingFangSC-Regular" w:cs="Arial"/>
          <w:color w:val="000000"/>
          <w:spacing w:val="14"/>
        </w:rPr>
        <w:t>违反本条例规定，情节严重，社会影响恶劣的，相关行政主管部门可以将违法行为事实证据采取适当方式在适当范围和时限内予以曝光。</w:t>
      </w:r>
    </w:p>
    <w:p w:rsidR="008901DD" w:rsidRPr="008901DD" w:rsidRDefault="008901DD" w:rsidP="008901DD">
      <w:pPr>
        <w:pStyle w:val="a3"/>
        <w:spacing w:before="0" w:beforeAutospacing="0" w:after="0" w:afterAutospacing="0" w:line="330" w:lineRule="atLeast"/>
        <w:ind w:firstLineChars="200" w:firstLine="536"/>
        <w:rPr>
          <w:rFonts w:ascii="PingFangSC-Regular" w:hAnsi="PingFangSC-Regular" w:cs="Arial"/>
          <w:color w:val="000000"/>
          <w:spacing w:val="14"/>
        </w:rPr>
      </w:pPr>
      <w:r w:rsidRPr="008901DD">
        <w:rPr>
          <w:rFonts w:ascii="PingFangSC-Regular" w:hAnsi="PingFangSC-Regular" w:cs="Arial"/>
          <w:color w:val="000000"/>
          <w:spacing w:val="14"/>
        </w:rPr>
        <w:t>因违反本条例规定应当受到行政罚款处罚，违法行为人自愿参加相关社会服务的，有关行政执法部门可以安排其参加相应的社会服务，并根据违法行为人完成社会服务的情况，减轻或者免除对违法行为人的罚款处罚。</w:t>
      </w:r>
    </w:p>
    <w:p w:rsidR="008901DD" w:rsidRPr="008901DD" w:rsidRDefault="008901DD" w:rsidP="008901DD">
      <w:pPr>
        <w:pStyle w:val="a3"/>
        <w:spacing w:before="0" w:beforeAutospacing="0" w:after="0" w:afterAutospacing="0" w:line="330" w:lineRule="atLeast"/>
        <w:ind w:firstLineChars="200" w:firstLine="536"/>
        <w:rPr>
          <w:rFonts w:ascii="PingFangSC-Regular" w:hAnsi="PingFangSC-Regular" w:cs="Arial"/>
          <w:color w:val="000000"/>
          <w:spacing w:val="14"/>
        </w:rPr>
      </w:pPr>
      <w:r w:rsidRPr="008901DD">
        <w:rPr>
          <w:rFonts w:ascii="PingFangSC-Regular" w:hAnsi="PingFangSC-Regular" w:cs="Arial"/>
          <w:color w:val="000000"/>
          <w:spacing w:val="14"/>
        </w:rPr>
        <w:t>第三十八条</w:t>
      </w:r>
      <w:r w:rsidRPr="008901DD">
        <w:rPr>
          <w:rFonts w:ascii="PingFangSC-Regular" w:hAnsi="PingFangSC-Regular" w:cs="Arial"/>
          <w:color w:val="000000"/>
          <w:spacing w:val="14"/>
        </w:rPr>
        <w:t xml:space="preserve"> </w:t>
      </w:r>
      <w:r w:rsidRPr="008901DD">
        <w:rPr>
          <w:rFonts w:ascii="PingFangSC-Regular" w:hAnsi="PingFangSC-Regular" w:cs="Arial"/>
          <w:color w:val="000000"/>
          <w:spacing w:val="14"/>
        </w:rPr>
        <w:t>本条例第三十二条至第三十七条规定的相关行政部门的执法权限，被列入综合行政执法改革范围的，由相应的综合行政执法部门依法予以行使。</w:t>
      </w:r>
    </w:p>
    <w:p w:rsidR="008901DD" w:rsidRPr="008901DD" w:rsidRDefault="008901DD" w:rsidP="008901DD">
      <w:pPr>
        <w:pStyle w:val="a3"/>
        <w:spacing w:before="0" w:beforeAutospacing="0" w:after="0" w:afterAutospacing="0" w:line="330" w:lineRule="atLeast"/>
        <w:ind w:firstLineChars="200" w:firstLine="536"/>
        <w:rPr>
          <w:rFonts w:ascii="PingFangSC-Regular" w:hAnsi="PingFangSC-Regular" w:cs="Arial"/>
          <w:color w:val="000000"/>
          <w:spacing w:val="14"/>
        </w:rPr>
      </w:pPr>
      <w:r w:rsidRPr="008901DD">
        <w:rPr>
          <w:rFonts w:ascii="PingFangSC-Regular" w:hAnsi="PingFangSC-Regular" w:cs="Arial"/>
          <w:color w:val="000000"/>
          <w:spacing w:val="14"/>
        </w:rPr>
        <w:t>第三十九条</w:t>
      </w:r>
      <w:r w:rsidRPr="008901DD">
        <w:rPr>
          <w:rFonts w:ascii="PingFangSC-Regular" w:hAnsi="PingFangSC-Regular" w:cs="Arial"/>
          <w:color w:val="000000"/>
          <w:spacing w:val="14"/>
        </w:rPr>
        <w:t xml:space="preserve"> </w:t>
      </w:r>
      <w:r w:rsidRPr="008901DD">
        <w:rPr>
          <w:rFonts w:ascii="PingFangSC-Regular" w:hAnsi="PingFangSC-Regular" w:cs="Arial"/>
          <w:color w:val="000000"/>
          <w:spacing w:val="14"/>
        </w:rPr>
        <w:t>国家机关及其工作人员在文明行为促进工作中玩忽职守、滥用职权、徇私舞弊，或者其他不履行或者不正确履行职责的，由有权机关责令改正，通报批评，情节严重的，依法给予处分；构成犯罪的，依法追究刑事责任。</w:t>
      </w:r>
    </w:p>
    <w:p w:rsidR="008901DD" w:rsidRPr="008901DD" w:rsidRDefault="008901DD" w:rsidP="008901DD">
      <w:pPr>
        <w:pStyle w:val="a3"/>
        <w:spacing w:before="0" w:beforeAutospacing="0" w:after="0" w:afterAutospacing="0" w:line="330" w:lineRule="atLeast"/>
        <w:ind w:firstLineChars="200" w:firstLine="616"/>
        <w:jc w:val="center"/>
        <w:rPr>
          <w:rFonts w:ascii="黑体" w:eastAsia="黑体" w:hAnsi="黑体" w:cs="Arial"/>
          <w:color w:val="000000"/>
          <w:spacing w:val="14"/>
          <w:sz w:val="28"/>
          <w:szCs w:val="28"/>
        </w:rPr>
      </w:pPr>
      <w:r w:rsidRPr="008901DD">
        <w:rPr>
          <w:rFonts w:ascii="黑体" w:eastAsia="黑体" w:hAnsi="黑体" w:cs="Arial"/>
          <w:color w:val="000000"/>
          <w:spacing w:val="14"/>
          <w:sz w:val="28"/>
          <w:szCs w:val="28"/>
        </w:rPr>
        <w:lastRenderedPageBreak/>
        <w:t>第五章 附 则</w:t>
      </w:r>
    </w:p>
    <w:p w:rsidR="008901DD" w:rsidRPr="008901DD" w:rsidRDefault="008901DD" w:rsidP="008901DD">
      <w:pPr>
        <w:pStyle w:val="a3"/>
        <w:spacing w:before="0" w:beforeAutospacing="0" w:after="0" w:afterAutospacing="0" w:line="330" w:lineRule="atLeast"/>
        <w:ind w:firstLineChars="200" w:firstLine="536"/>
        <w:rPr>
          <w:rFonts w:ascii="PingFangSC-Regular" w:hAnsi="PingFangSC-Regular" w:cs="Arial"/>
          <w:color w:val="000000"/>
          <w:spacing w:val="14"/>
        </w:rPr>
      </w:pPr>
      <w:r w:rsidRPr="008901DD">
        <w:rPr>
          <w:rFonts w:ascii="PingFangSC-Regular" w:hAnsi="PingFangSC-Regular" w:cs="Arial"/>
          <w:color w:val="000000"/>
          <w:spacing w:val="14"/>
        </w:rPr>
        <w:t>第四十条</w:t>
      </w:r>
      <w:r w:rsidRPr="008901DD">
        <w:rPr>
          <w:rFonts w:ascii="PingFangSC-Regular" w:hAnsi="PingFangSC-Regular" w:cs="Arial"/>
          <w:color w:val="000000"/>
          <w:spacing w:val="14"/>
        </w:rPr>
        <w:t xml:space="preserve"> </w:t>
      </w:r>
      <w:r w:rsidRPr="008901DD">
        <w:rPr>
          <w:rFonts w:ascii="PingFangSC-Regular" w:hAnsi="PingFangSC-Regular" w:cs="Arial"/>
          <w:color w:val="000000"/>
          <w:spacing w:val="14"/>
        </w:rPr>
        <w:t>本条例自</w:t>
      </w:r>
      <w:r w:rsidRPr="008901DD">
        <w:rPr>
          <w:rFonts w:ascii="PingFangSC-Regular" w:hAnsi="PingFangSC-Regular" w:cs="Arial"/>
          <w:color w:val="000000"/>
          <w:spacing w:val="14"/>
        </w:rPr>
        <w:t>2019</w:t>
      </w:r>
      <w:r w:rsidRPr="008901DD">
        <w:rPr>
          <w:rFonts w:ascii="PingFangSC-Regular" w:hAnsi="PingFangSC-Regular" w:cs="Arial"/>
          <w:color w:val="000000"/>
          <w:spacing w:val="14"/>
        </w:rPr>
        <w:t>年</w:t>
      </w:r>
      <w:r w:rsidRPr="008901DD">
        <w:rPr>
          <w:rFonts w:ascii="PingFangSC-Regular" w:hAnsi="PingFangSC-Regular" w:cs="Arial"/>
          <w:color w:val="000000"/>
          <w:spacing w:val="14"/>
        </w:rPr>
        <w:t>3</w:t>
      </w:r>
      <w:r w:rsidRPr="008901DD">
        <w:rPr>
          <w:rFonts w:ascii="PingFangSC-Regular" w:hAnsi="PingFangSC-Regular" w:cs="Arial"/>
          <w:color w:val="000000"/>
          <w:spacing w:val="14"/>
        </w:rPr>
        <w:t>月</w:t>
      </w:r>
      <w:r w:rsidRPr="008901DD">
        <w:rPr>
          <w:rFonts w:ascii="PingFangSC-Regular" w:hAnsi="PingFangSC-Regular" w:cs="Arial"/>
          <w:color w:val="000000"/>
          <w:spacing w:val="14"/>
        </w:rPr>
        <w:t>1</w:t>
      </w:r>
      <w:r w:rsidRPr="008901DD">
        <w:rPr>
          <w:rFonts w:ascii="PingFangSC-Regular" w:hAnsi="PingFangSC-Regular" w:cs="Arial"/>
          <w:color w:val="000000"/>
          <w:spacing w:val="14"/>
        </w:rPr>
        <w:t>日起施行。</w:t>
      </w:r>
    </w:p>
    <w:p w:rsidR="007954F8" w:rsidRPr="008901DD" w:rsidRDefault="007954F8" w:rsidP="008901DD">
      <w:pPr>
        <w:ind w:firstLineChars="200" w:firstLine="480"/>
        <w:rPr>
          <w:sz w:val="24"/>
          <w:szCs w:val="24"/>
        </w:rPr>
      </w:pPr>
    </w:p>
    <w:sectPr w:rsidR="007954F8" w:rsidRPr="008901DD" w:rsidSect="00A750E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PingFangSC-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901DD"/>
    <w:rsid w:val="001863E7"/>
    <w:rsid w:val="00205F14"/>
    <w:rsid w:val="002143F8"/>
    <w:rsid w:val="002F785F"/>
    <w:rsid w:val="00303BFE"/>
    <w:rsid w:val="00380C88"/>
    <w:rsid w:val="00582C07"/>
    <w:rsid w:val="00671268"/>
    <w:rsid w:val="00672598"/>
    <w:rsid w:val="00762736"/>
    <w:rsid w:val="007954F8"/>
    <w:rsid w:val="007C16F0"/>
    <w:rsid w:val="007C7651"/>
    <w:rsid w:val="00834346"/>
    <w:rsid w:val="008901DD"/>
    <w:rsid w:val="009374B3"/>
    <w:rsid w:val="00A750EB"/>
    <w:rsid w:val="00BE4B92"/>
    <w:rsid w:val="00C112A5"/>
    <w:rsid w:val="00C82C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0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peed-page-title">
    <w:name w:val="speed-page-title"/>
    <w:basedOn w:val="a"/>
    <w:rsid w:val="008901DD"/>
    <w:pPr>
      <w:widowControl/>
      <w:spacing w:before="100" w:beforeAutospacing="1" w:after="100" w:afterAutospacing="1"/>
      <w:jc w:val="left"/>
    </w:pPr>
    <w:rPr>
      <w:rFonts w:ascii="宋体" w:eastAsia="宋体" w:hAnsi="宋体" w:cs="宋体"/>
      <w:kern w:val="0"/>
      <w:sz w:val="24"/>
      <w:szCs w:val="24"/>
    </w:rPr>
  </w:style>
  <w:style w:type="paragraph" w:customStyle="1" w:styleId="source-name">
    <w:name w:val="source-name"/>
    <w:basedOn w:val="a"/>
    <w:rsid w:val="008901DD"/>
    <w:pPr>
      <w:widowControl/>
      <w:spacing w:before="100" w:beforeAutospacing="1" w:after="100" w:afterAutospacing="1"/>
      <w:jc w:val="left"/>
    </w:pPr>
    <w:rPr>
      <w:rFonts w:ascii="宋体" w:eastAsia="宋体" w:hAnsi="宋体" w:cs="宋体"/>
      <w:kern w:val="0"/>
      <w:sz w:val="24"/>
      <w:szCs w:val="24"/>
    </w:rPr>
  </w:style>
  <w:style w:type="paragraph" w:customStyle="1" w:styleId="source-time">
    <w:name w:val="source-time"/>
    <w:basedOn w:val="a"/>
    <w:rsid w:val="008901DD"/>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8901DD"/>
    <w:pPr>
      <w:widowControl/>
      <w:spacing w:before="100" w:beforeAutospacing="1" w:after="100" w:afterAutospacing="1"/>
      <w:jc w:val="left"/>
    </w:pPr>
    <w:rPr>
      <w:rFonts w:ascii="宋体" w:eastAsia="宋体" w:hAnsi="宋体" w:cs="宋体"/>
      <w:kern w:val="0"/>
      <w:sz w:val="24"/>
      <w:szCs w:val="24"/>
    </w:rPr>
  </w:style>
  <w:style w:type="character" w:customStyle="1" w:styleId="smart-answer-keyword">
    <w:name w:val="smart-answer-keyword"/>
    <w:basedOn w:val="a0"/>
    <w:rsid w:val="008901DD"/>
  </w:style>
</w:styles>
</file>

<file path=word/webSettings.xml><?xml version="1.0" encoding="utf-8"?>
<w:webSettings xmlns:r="http://schemas.openxmlformats.org/officeDocument/2006/relationships" xmlns:w="http://schemas.openxmlformats.org/wordprocessingml/2006/main">
  <w:divs>
    <w:div w:id="1913540033">
      <w:bodyDiv w:val="1"/>
      <w:marLeft w:val="0"/>
      <w:marRight w:val="0"/>
      <w:marTop w:val="0"/>
      <w:marBottom w:val="0"/>
      <w:divBdr>
        <w:top w:val="none" w:sz="0" w:space="0" w:color="auto"/>
        <w:left w:val="none" w:sz="0" w:space="0" w:color="auto"/>
        <w:bottom w:val="none" w:sz="0" w:space="0" w:color="auto"/>
        <w:right w:val="none" w:sz="0" w:space="0" w:color="auto"/>
      </w:divBdr>
      <w:divsChild>
        <w:div w:id="702285487">
          <w:marLeft w:val="0"/>
          <w:marRight w:val="0"/>
          <w:marTop w:val="0"/>
          <w:marBottom w:val="0"/>
          <w:divBdr>
            <w:top w:val="none" w:sz="0" w:space="0" w:color="auto"/>
            <w:left w:val="none" w:sz="0" w:space="0" w:color="auto"/>
            <w:bottom w:val="none" w:sz="0" w:space="0" w:color="auto"/>
            <w:right w:val="none" w:sz="0" w:space="0" w:color="auto"/>
          </w:divBdr>
        </w:div>
        <w:div w:id="817841292">
          <w:marLeft w:val="-240"/>
          <w:marRight w:val="-240"/>
          <w:marTop w:val="0"/>
          <w:marBottom w:val="0"/>
          <w:divBdr>
            <w:top w:val="none" w:sz="0" w:space="0" w:color="auto"/>
            <w:left w:val="none" w:sz="0" w:space="0" w:color="auto"/>
            <w:bottom w:val="none" w:sz="0" w:space="0" w:color="auto"/>
            <w:right w:val="none" w:sz="0" w:space="0" w:color="auto"/>
          </w:divBdr>
          <w:divsChild>
            <w:div w:id="2101749771">
              <w:marLeft w:val="0"/>
              <w:marRight w:val="0"/>
              <w:marTop w:val="0"/>
              <w:marBottom w:val="0"/>
              <w:divBdr>
                <w:top w:val="none" w:sz="0" w:space="0" w:color="auto"/>
                <w:left w:val="none" w:sz="0" w:space="0" w:color="auto"/>
                <w:bottom w:val="none" w:sz="0" w:space="0" w:color="auto"/>
                <w:right w:val="none" w:sz="0" w:space="0" w:color="auto"/>
              </w:divBdr>
            </w:div>
          </w:divsChild>
        </w:div>
        <w:div w:id="1094741963">
          <w:marLeft w:val="-240"/>
          <w:marRight w:val="-240"/>
          <w:marTop w:val="0"/>
          <w:marBottom w:val="0"/>
          <w:divBdr>
            <w:top w:val="none" w:sz="0" w:space="0" w:color="auto"/>
            <w:left w:val="none" w:sz="0" w:space="0" w:color="auto"/>
            <w:bottom w:val="none" w:sz="0" w:space="0" w:color="auto"/>
            <w:right w:val="none" w:sz="0" w:space="0" w:color="auto"/>
          </w:divBdr>
          <w:divsChild>
            <w:div w:id="1468401423">
              <w:marLeft w:val="0"/>
              <w:marRight w:val="0"/>
              <w:marTop w:val="0"/>
              <w:marBottom w:val="0"/>
              <w:divBdr>
                <w:top w:val="none" w:sz="0" w:space="0" w:color="auto"/>
                <w:left w:val="none" w:sz="0" w:space="0" w:color="auto"/>
                <w:bottom w:val="none" w:sz="0" w:space="0" w:color="auto"/>
                <w:right w:val="none" w:sz="0" w:space="0" w:color="auto"/>
              </w:divBdr>
            </w:div>
          </w:divsChild>
        </w:div>
        <w:div w:id="1782987956">
          <w:marLeft w:val="-240"/>
          <w:marRight w:val="-240"/>
          <w:marTop w:val="0"/>
          <w:marBottom w:val="0"/>
          <w:divBdr>
            <w:top w:val="none" w:sz="0" w:space="0" w:color="auto"/>
            <w:left w:val="none" w:sz="0" w:space="0" w:color="auto"/>
            <w:bottom w:val="none" w:sz="0" w:space="0" w:color="auto"/>
            <w:right w:val="none" w:sz="0" w:space="0" w:color="auto"/>
          </w:divBdr>
          <w:divsChild>
            <w:div w:id="1755861718">
              <w:marLeft w:val="0"/>
              <w:marRight w:val="0"/>
              <w:marTop w:val="0"/>
              <w:marBottom w:val="0"/>
              <w:divBdr>
                <w:top w:val="none" w:sz="0" w:space="0" w:color="auto"/>
                <w:left w:val="none" w:sz="0" w:space="0" w:color="auto"/>
                <w:bottom w:val="none" w:sz="0" w:space="0" w:color="auto"/>
                <w:right w:val="none" w:sz="0" w:space="0" w:color="auto"/>
              </w:divBdr>
            </w:div>
          </w:divsChild>
        </w:div>
        <w:div w:id="1106314252">
          <w:marLeft w:val="-240"/>
          <w:marRight w:val="-240"/>
          <w:marTop w:val="0"/>
          <w:marBottom w:val="0"/>
          <w:divBdr>
            <w:top w:val="none" w:sz="0" w:space="0" w:color="auto"/>
            <w:left w:val="none" w:sz="0" w:space="0" w:color="auto"/>
            <w:bottom w:val="none" w:sz="0" w:space="0" w:color="auto"/>
            <w:right w:val="none" w:sz="0" w:space="0" w:color="auto"/>
          </w:divBdr>
          <w:divsChild>
            <w:div w:id="1465544507">
              <w:marLeft w:val="0"/>
              <w:marRight w:val="0"/>
              <w:marTop w:val="0"/>
              <w:marBottom w:val="0"/>
              <w:divBdr>
                <w:top w:val="none" w:sz="0" w:space="0" w:color="auto"/>
                <w:left w:val="none" w:sz="0" w:space="0" w:color="auto"/>
                <w:bottom w:val="none" w:sz="0" w:space="0" w:color="auto"/>
                <w:right w:val="none" w:sz="0" w:space="0" w:color="auto"/>
              </w:divBdr>
            </w:div>
          </w:divsChild>
        </w:div>
        <w:div w:id="2032880516">
          <w:marLeft w:val="-240"/>
          <w:marRight w:val="-240"/>
          <w:marTop w:val="0"/>
          <w:marBottom w:val="0"/>
          <w:divBdr>
            <w:top w:val="none" w:sz="0" w:space="0" w:color="auto"/>
            <w:left w:val="none" w:sz="0" w:space="0" w:color="auto"/>
            <w:bottom w:val="none" w:sz="0" w:space="0" w:color="auto"/>
            <w:right w:val="none" w:sz="0" w:space="0" w:color="auto"/>
          </w:divBdr>
          <w:divsChild>
            <w:div w:id="1132019306">
              <w:marLeft w:val="0"/>
              <w:marRight w:val="0"/>
              <w:marTop w:val="0"/>
              <w:marBottom w:val="0"/>
              <w:divBdr>
                <w:top w:val="none" w:sz="0" w:space="0" w:color="auto"/>
                <w:left w:val="none" w:sz="0" w:space="0" w:color="auto"/>
                <w:bottom w:val="none" w:sz="0" w:space="0" w:color="auto"/>
                <w:right w:val="none" w:sz="0" w:space="0" w:color="auto"/>
              </w:divBdr>
            </w:div>
          </w:divsChild>
        </w:div>
        <w:div w:id="2080705747">
          <w:marLeft w:val="-240"/>
          <w:marRight w:val="-240"/>
          <w:marTop w:val="0"/>
          <w:marBottom w:val="0"/>
          <w:divBdr>
            <w:top w:val="none" w:sz="0" w:space="0" w:color="auto"/>
            <w:left w:val="none" w:sz="0" w:space="0" w:color="auto"/>
            <w:bottom w:val="none" w:sz="0" w:space="0" w:color="auto"/>
            <w:right w:val="none" w:sz="0" w:space="0" w:color="auto"/>
          </w:divBdr>
          <w:divsChild>
            <w:div w:id="771974408">
              <w:marLeft w:val="0"/>
              <w:marRight w:val="0"/>
              <w:marTop w:val="0"/>
              <w:marBottom w:val="0"/>
              <w:divBdr>
                <w:top w:val="none" w:sz="0" w:space="0" w:color="auto"/>
                <w:left w:val="none" w:sz="0" w:space="0" w:color="auto"/>
                <w:bottom w:val="none" w:sz="0" w:space="0" w:color="auto"/>
                <w:right w:val="none" w:sz="0" w:space="0" w:color="auto"/>
              </w:divBdr>
            </w:div>
          </w:divsChild>
        </w:div>
        <w:div w:id="309021941">
          <w:marLeft w:val="-240"/>
          <w:marRight w:val="-240"/>
          <w:marTop w:val="0"/>
          <w:marBottom w:val="0"/>
          <w:divBdr>
            <w:top w:val="none" w:sz="0" w:space="0" w:color="auto"/>
            <w:left w:val="none" w:sz="0" w:space="0" w:color="auto"/>
            <w:bottom w:val="none" w:sz="0" w:space="0" w:color="auto"/>
            <w:right w:val="none" w:sz="0" w:space="0" w:color="auto"/>
          </w:divBdr>
          <w:divsChild>
            <w:div w:id="1934704765">
              <w:marLeft w:val="0"/>
              <w:marRight w:val="0"/>
              <w:marTop w:val="0"/>
              <w:marBottom w:val="0"/>
              <w:divBdr>
                <w:top w:val="none" w:sz="0" w:space="0" w:color="auto"/>
                <w:left w:val="none" w:sz="0" w:space="0" w:color="auto"/>
                <w:bottom w:val="none" w:sz="0" w:space="0" w:color="auto"/>
                <w:right w:val="none" w:sz="0" w:space="0" w:color="auto"/>
              </w:divBdr>
            </w:div>
          </w:divsChild>
        </w:div>
        <w:div w:id="167332289">
          <w:marLeft w:val="-240"/>
          <w:marRight w:val="-240"/>
          <w:marTop w:val="0"/>
          <w:marBottom w:val="0"/>
          <w:divBdr>
            <w:top w:val="none" w:sz="0" w:space="0" w:color="auto"/>
            <w:left w:val="none" w:sz="0" w:space="0" w:color="auto"/>
            <w:bottom w:val="none" w:sz="0" w:space="0" w:color="auto"/>
            <w:right w:val="none" w:sz="0" w:space="0" w:color="auto"/>
          </w:divBdr>
          <w:divsChild>
            <w:div w:id="1924682047">
              <w:marLeft w:val="0"/>
              <w:marRight w:val="0"/>
              <w:marTop w:val="0"/>
              <w:marBottom w:val="0"/>
              <w:divBdr>
                <w:top w:val="none" w:sz="0" w:space="0" w:color="auto"/>
                <w:left w:val="none" w:sz="0" w:space="0" w:color="auto"/>
                <w:bottom w:val="none" w:sz="0" w:space="0" w:color="auto"/>
                <w:right w:val="none" w:sz="0" w:space="0" w:color="auto"/>
              </w:divBdr>
            </w:div>
          </w:divsChild>
        </w:div>
        <w:div w:id="939070532">
          <w:marLeft w:val="-240"/>
          <w:marRight w:val="-240"/>
          <w:marTop w:val="0"/>
          <w:marBottom w:val="0"/>
          <w:divBdr>
            <w:top w:val="none" w:sz="0" w:space="0" w:color="auto"/>
            <w:left w:val="none" w:sz="0" w:space="0" w:color="auto"/>
            <w:bottom w:val="none" w:sz="0" w:space="0" w:color="auto"/>
            <w:right w:val="none" w:sz="0" w:space="0" w:color="auto"/>
          </w:divBdr>
          <w:divsChild>
            <w:div w:id="468860437">
              <w:marLeft w:val="0"/>
              <w:marRight w:val="0"/>
              <w:marTop w:val="0"/>
              <w:marBottom w:val="0"/>
              <w:divBdr>
                <w:top w:val="none" w:sz="0" w:space="0" w:color="auto"/>
                <w:left w:val="none" w:sz="0" w:space="0" w:color="auto"/>
                <w:bottom w:val="none" w:sz="0" w:space="0" w:color="auto"/>
                <w:right w:val="none" w:sz="0" w:space="0" w:color="auto"/>
              </w:divBdr>
            </w:div>
          </w:divsChild>
        </w:div>
        <w:div w:id="1424565571">
          <w:marLeft w:val="-240"/>
          <w:marRight w:val="-240"/>
          <w:marTop w:val="0"/>
          <w:marBottom w:val="0"/>
          <w:divBdr>
            <w:top w:val="none" w:sz="0" w:space="0" w:color="auto"/>
            <w:left w:val="none" w:sz="0" w:space="0" w:color="auto"/>
            <w:bottom w:val="none" w:sz="0" w:space="0" w:color="auto"/>
            <w:right w:val="none" w:sz="0" w:space="0" w:color="auto"/>
          </w:divBdr>
          <w:divsChild>
            <w:div w:id="2042704531">
              <w:marLeft w:val="0"/>
              <w:marRight w:val="0"/>
              <w:marTop w:val="0"/>
              <w:marBottom w:val="0"/>
              <w:divBdr>
                <w:top w:val="none" w:sz="0" w:space="0" w:color="auto"/>
                <w:left w:val="none" w:sz="0" w:space="0" w:color="auto"/>
                <w:bottom w:val="none" w:sz="0" w:space="0" w:color="auto"/>
                <w:right w:val="none" w:sz="0" w:space="0" w:color="auto"/>
              </w:divBdr>
            </w:div>
          </w:divsChild>
        </w:div>
        <w:div w:id="1610813854">
          <w:marLeft w:val="-240"/>
          <w:marRight w:val="-240"/>
          <w:marTop w:val="0"/>
          <w:marBottom w:val="0"/>
          <w:divBdr>
            <w:top w:val="none" w:sz="0" w:space="0" w:color="auto"/>
            <w:left w:val="none" w:sz="0" w:space="0" w:color="auto"/>
            <w:bottom w:val="none" w:sz="0" w:space="0" w:color="auto"/>
            <w:right w:val="none" w:sz="0" w:space="0" w:color="auto"/>
          </w:divBdr>
          <w:divsChild>
            <w:div w:id="113599824">
              <w:marLeft w:val="0"/>
              <w:marRight w:val="0"/>
              <w:marTop w:val="0"/>
              <w:marBottom w:val="0"/>
              <w:divBdr>
                <w:top w:val="none" w:sz="0" w:space="0" w:color="auto"/>
                <w:left w:val="none" w:sz="0" w:space="0" w:color="auto"/>
                <w:bottom w:val="none" w:sz="0" w:space="0" w:color="auto"/>
                <w:right w:val="none" w:sz="0" w:space="0" w:color="auto"/>
              </w:divBdr>
            </w:div>
          </w:divsChild>
        </w:div>
        <w:div w:id="1866287921">
          <w:marLeft w:val="-240"/>
          <w:marRight w:val="-240"/>
          <w:marTop w:val="0"/>
          <w:marBottom w:val="0"/>
          <w:divBdr>
            <w:top w:val="none" w:sz="0" w:space="0" w:color="auto"/>
            <w:left w:val="none" w:sz="0" w:space="0" w:color="auto"/>
            <w:bottom w:val="none" w:sz="0" w:space="0" w:color="auto"/>
            <w:right w:val="none" w:sz="0" w:space="0" w:color="auto"/>
          </w:divBdr>
          <w:divsChild>
            <w:div w:id="1798067112">
              <w:marLeft w:val="0"/>
              <w:marRight w:val="0"/>
              <w:marTop w:val="0"/>
              <w:marBottom w:val="0"/>
              <w:divBdr>
                <w:top w:val="none" w:sz="0" w:space="0" w:color="auto"/>
                <w:left w:val="none" w:sz="0" w:space="0" w:color="auto"/>
                <w:bottom w:val="none" w:sz="0" w:space="0" w:color="auto"/>
                <w:right w:val="none" w:sz="0" w:space="0" w:color="auto"/>
              </w:divBdr>
            </w:div>
          </w:divsChild>
        </w:div>
        <w:div w:id="1801611143">
          <w:marLeft w:val="-240"/>
          <w:marRight w:val="-240"/>
          <w:marTop w:val="0"/>
          <w:marBottom w:val="0"/>
          <w:divBdr>
            <w:top w:val="none" w:sz="0" w:space="0" w:color="auto"/>
            <w:left w:val="none" w:sz="0" w:space="0" w:color="auto"/>
            <w:bottom w:val="none" w:sz="0" w:space="0" w:color="auto"/>
            <w:right w:val="none" w:sz="0" w:space="0" w:color="auto"/>
          </w:divBdr>
          <w:divsChild>
            <w:div w:id="842401782">
              <w:marLeft w:val="0"/>
              <w:marRight w:val="0"/>
              <w:marTop w:val="0"/>
              <w:marBottom w:val="0"/>
              <w:divBdr>
                <w:top w:val="none" w:sz="0" w:space="0" w:color="auto"/>
                <w:left w:val="none" w:sz="0" w:space="0" w:color="auto"/>
                <w:bottom w:val="none" w:sz="0" w:space="0" w:color="auto"/>
                <w:right w:val="none" w:sz="0" w:space="0" w:color="auto"/>
              </w:divBdr>
            </w:div>
          </w:divsChild>
        </w:div>
        <w:div w:id="396235">
          <w:marLeft w:val="-240"/>
          <w:marRight w:val="-240"/>
          <w:marTop w:val="0"/>
          <w:marBottom w:val="0"/>
          <w:divBdr>
            <w:top w:val="none" w:sz="0" w:space="0" w:color="auto"/>
            <w:left w:val="none" w:sz="0" w:space="0" w:color="auto"/>
            <w:bottom w:val="none" w:sz="0" w:space="0" w:color="auto"/>
            <w:right w:val="none" w:sz="0" w:space="0" w:color="auto"/>
          </w:divBdr>
          <w:divsChild>
            <w:div w:id="1174540122">
              <w:marLeft w:val="0"/>
              <w:marRight w:val="0"/>
              <w:marTop w:val="0"/>
              <w:marBottom w:val="0"/>
              <w:divBdr>
                <w:top w:val="none" w:sz="0" w:space="0" w:color="auto"/>
                <w:left w:val="none" w:sz="0" w:space="0" w:color="auto"/>
                <w:bottom w:val="none" w:sz="0" w:space="0" w:color="auto"/>
                <w:right w:val="none" w:sz="0" w:space="0" w:color="auto"/>
              </w:divBdr>
            </w:div>
          </w:divsChild>
        </w:div>
        <w:div w:id="297224226">
          <w:marLeft w:val="-240"/>
          <w:marRight w:val="-240"/>
          <w:marTop w:val="0"/>
          <w:marBottom w:val="0"/>
          <w:divBdr>
            <w:top w:val="none" w:sz="0" w:space="0" w:color="auto"/>
            <w:left w:val="none" w:sz="0" w:space="0" w:color="auto"/>
            <w:bottom w:val="none" w:sz="0" w:space="0" w:color="auto"/>
            <w:right w:val="none" w:sz="0" w:space="0" w:color="auto"/>
          </w:divBdr>
          <w:divsChild>
            <w:div w:id="2080440500">
              <w:marLeft w:val="0"/>
              <w:marRight w:val="0"/>
              <w:marTop w:val="0"/>
              <w:marBottom w:val="0"/>
              <w:divBdr>
                <w:top w:val="none" w:sz="0" w:space="0" w:color="auto"/>
                <w:left w:val="none" w:sz="0" w:space="0" w:color="auto"/>
                <w:bottom w:val="none" w:sz="0" w:space="0" w:color="auto"/>
                <w:right w:val="none" w:sz="0" w:space="0" w:color="auto"/>
              </w:divBdr>
            </w:div>
          </w:divsChild>
        </w:div>
        <w:div w:id="1032878052">
          <w:marLeft w:val="-240"/>
          <w:marRight w:val="-240"/>
          <w:marTop w:val="0"/>
          <w:marBottom w:val="0"/>
          <w:divBdr>
            <w:top w:val="none" w:sz="0" w:space="0" w:color="auto"/>
            <w:left w:val="none" w:sz="0" w:space="0" w:color="auto"/>
            <w:bottom w:val="none" w:sz="0" w:space="0" w:color="auto"/>
            <w:right w:val="none" w:sz="0" w:space="0" w:color="auto"/>
          </w:divBdr>
          <w:divsChild>
            <w:div w:id="1517840019">
              <w:marLeft w:val="0"/>
              <w:marRight w:val="0"/>
              <w:marTop w:val="0"/>
              <w:marBottom w:val="0"/>
              <w:divBdr>
                <w:top w:val="none" w:sz="0" w:space="0" w:color="auto"/>
                <w:left w:val="none" w:sz="0" w:space="0" w:color="auto"/>
                <w:bottom w:val="none" w:sz="0" w:space="0" w:color="auto"/>
                <w:right w:val="none" w:sz="0" w:space="0" w:color="auto"/>
              </w:divBdr>
            </w:div>
          </w:divsChild>
        </w:div>
        <w:div w:id="370424188">
          <w:marLeft w:val="-240"/>
          <w:marRight w:val="-240"/>
          <w:marTop w:val="0"/>
          <w:marBottom w:val="0"/>
          <w:divBdr>
            <w:top w:val="none" w:sz="0" w:space="0" w:color="auto"/>
            <w:left w:val="none" w:sz="0" w:space="0" w:color="auto"/>
            <w:bottom w:val="none" w:sz="0" w:space="0" w:color="auto"/>
            <w:right w:val="none" w:sz="0" w:space="0" w:color="auto"/>
          </w:divBdr>
          <w:divsChild>
            <w:div w:id="178279814">
              <w:marLeft w:val="0"/>
              <w:marRight w:val="0"/>
              <w:marTop w:val="0"/>
              <w:marBottom w:val="0"/>
              <w:divBdr>
                <w:top w:val="none" w:sz="0" w:space="0" w:color="auto"/>
                <w:left w:val="none" w:sz="0" w:space="0" w:color="auto"/>
                <w:bottom w:val="none" w:sz="0" w:space="0" w:color="auto"/>
                <w:right w:val="none" w:sz="0" w:space="0" w:color="auto"/>
              </w:divBdr>
            </w:div>
          </w:divsChild>
        </w:div>
        <w:div w:id="240875005">
          <w:marLeft w:val="-240"/>
          <w:marRight w:val="-240"/>
          <w:marTop w:val="0"/>
          <w:marBottom w:val="0"/>
          <w:divBdr>
            <w:top w:val="none" w:sz="0" w:space="0" w:color="auto"/>
            <w:left w:val="none" w:sz="0" w:space="0" w:color="auto"/>
            <w:bottom w:val="none" w:sz="0" w:space="0" w:color="auto"/>
            <w:right w:val="none" w:sz="0" w:space="0" w:color="auto"/>
          </w:divBdr>
          <w:divsChild>
            <w:div w:id="1443843274">
              <w:marLeft w:val="0"/>
              <w:marRight w:val="0"/>
              <w:marTop w:val="0"/>
              <w:marBottom w:val="0"/>
              <w:divBdr>
                <w:top w:val="none" w:sz="0" w:space="0" w:color="auto"/>
                <w:left w:val="none" w:sz="0" w:space="0" w:color="auto"/>
                <w:bottom w:val="none" w:sz="0" w:space="0" w:color="auto"/>
                <w:right w:val="none" w:sz="0" w:space="0" w:color="auto"/>
              </w:divBdr>
            </w:div>
          </w:divsChild>
        </w:div>
        <w:div w:id="1670257596">
          <w:marLeft w:val="-240"/>
          <w:marRight w:val="-240"/>
          <w:marTop w:val="0"/>
          <w:marBottom w:val="0"/>
          <w:divBdr>
            <w:top w:val="none" w:sz="0" w:space="0" w:color="auto"/>
            <w:left w:val="none" w:sz="0" w:space="0" w:color="auto"/>
            <w:bottom w:val="none" w:sz="0" w:space="0" w:color="auto"/>
            <w:right w:val="none" w:sz="0" w:space="0" w:color="auto"/>
          </w:divBdr>
          <w:divsChild>
            <w:div w:id="162479024">
              <w:marLeft w:val="0"/>
              <w:marRight w:val="0"/>
              <w:marTop w:val="0"/>
              <w:marBottom w:val="0"/>
              <w:divBdr>
                <w:top w:val="none" w:sz="0" w:space="0" w:color="auto"/>
                <w:left w:val="none" w:sz="0" w:space="0" w:color="auto"/>
                <w:bottom w:val="none" w:sz="0" w:space="0" w:color="auto"/>
                <w:right w:val="none" w:sz="0" w:space="0" w:color="auto"/>
              </w:divBdr>
            </w:div>
          </w:divsChild>
        </w:div>
        <w:div w:id="1323124143">
          <w:marLeft w:val="-240"/>
          <w:marRight w:val="-240"/>
          <w:marTop w:val="0"/>
          <w:marBottom w:val="0"/>
          <w:divBdr>
            <w:top w:val="none" w:sz="0" w:space="0" w:color="auto"/>
            <w:left w:val="none" w:sz="0" w:space="0" w:color="auto"/>
            <w:bottom w:val="none" w:sz="0" w:space="0" w:color="auto"/>
            <w:right w:val="none" w:sz="0" w:space="0" w:color="auto"/>
          </w:divBdr>
          <w:divsChild>
            <w:div w:id="39282223">
              <w:marLeft w:val="0"/>
              <w:marRight w:val="0"/>
              <w:marTop w:val="0"/>
              <w:marBottom w:val="0"/>
              <w:divBdr>
                <w:top w:val="none" w:sz="0" w:space="0" w:color="auto"/>
                <w:left w:val="none" w:sz="0" w:space="0" w:color="auto"/>
                <w:bottom w:val="none" w:sz="0" w:space="0" w:color="auto"/>
                <w:right w:val="none" w:sz="0" w:space="0" w:color="auto"/>
              </w:divBdr>
            </w:div>
          </w:divsChild>
        </w:div>
        <w:div w:id="1595551649">
          <w:marLeft w:val="-240"/>
          <w:marRight w:val="-240"/>
          <w:marTop w:val="0"/>
          <w:marBottom w:val="0"/>
          <w:divBdr>
            <w:top w:val="none" w:sz="0" w:space="0" w:color="auto"/>
            <w:left w:val="none" w:sz="0" w:space="0" w:color="auto"/>
            <w:bottom w:val="none" w:sz="0" w:space="0" w:color="auto"/>
            <w:right w:val="none" w:sz="0" w:space="0" w:color="auto"/>
          </w:divBdr>
          <w:divsChild>
            <w:div w:id="1991056752">
              <w:marLeft w:val="0"/>
              <w:marRight w:val="0"/>
              <w:marTop w:val="0"/>
              <w:marBottom w:val="0"/>
              <w:divBdr>
                <w:top w:val="none" w:sz="0" w:space="0" w:color="auto"/>
                <w:left w:val="none" w:sz="0" w:space="0" w:color="auto"/>
                <w:bottom w:val="none" w:sz="0" w:space="0" w:color="auto"/>
                <w:right w:val="none" w:sz="0" w:space="0" w:color="auto"/>
              </w:divBdr>
            </w:div>
          </w:divsChild>
        </w:div>
        <w:div w:id="916327378">
          <w:marLeft w:val="-240"/>
          <w:marRight w:val="-240"/>
          <w:marTop w:val="0"/>
          <w:marBottom w:val="0"/>
          <w:divBdr>
            <w:top w:val="none" w:sz="0" w:space="0" w:color="auto"/>
            <w:left w:val="none" w:sz="0" w:space="0" w:color="auto"/>
            <w:bottom w:val="none" w:sz="0" w:space="0" w:color="auto"/>
            <w:right w:val="none" w:sz="0" w:space="0" w:color="auto"/>
          </w:divBdr>
          <w:divsChild>
            <w:div w:id="1367171721">
              <w:marLeft w:val="0"/>
              <w:marRight w:val="0"/>
              <w:marTop w:val="0"/>
              <w:marBottom w:val="0"/>
              <w:divBdr>
                <w:top w:val="none" w:sz="0" w:space="0" w:color="auto"/>
                <w:left w:val="none" w:sz="0" w:space="0" w:color="auto"/>
                <w:bottom w:val="none" w:sz="0" w:space="0" w:color="auto"/>
                <w:right w:val="none" w:sz="0" w:space="0" w:color="auto"/>
              </w:divBdr>
            </w:div>
          </w:divsChild>
        </w:div>
        <w:div w:id="569120125">
          <w:marLeft w:val="-240"/>
          <w:marRight w:val="-240"/>
          <w:marTop w:val="0"/>
          <w:marBottom w:val="0"/>
          <w:divBdr>
            <w:top w:val="none" w:sz="0" w:space="0" w:color="auto"/>
            <w:left w:val="none" w:sz="0" w:space="0" w:color="auto"/>
            <w:bottom w:val="none" w:sz="0" w:space="0" w:color="auto"/>
            <w:right w:val="none" w:sz="0" w:space="0" w:color="auto"/>
          </w:divBdr>
          <w:divsChild>
            <w:div w:id="2012443460">
              <w:marLeft w:val="0"/>
              <w:marRight w:val="0"/>
              <w:marTop w:val="0"/>
              <w:marBottom w:val="0"/>
              <w:divBdr>
                <w:top w:val="none" w:sz="0" w:space="0" w:color="auto"/>
                <w:left w:val="none" w:sz="0" w:space="0" w:color="auto"/>
                <w:bottom w:val="none" w:sz="0" w:space="0" w:color="auto"/>
                <w:right w:val="none" w:sz="0" w:space="0" w:color="auto"/>
              </w:divBdr>
            </w:div>
          </w:divsChild>
        </w:div>
        <w:div w:id="316543378">
          <w:marLeft w:val="-240"/>
          <w:marRight w:val="-240"/>
          <w:marTop w:val="0"/>
          <w:marBottom w:val="0"/>
          <w:divBdr>
            <w:top w:val="none" w:sz="0" w:space="0" w:color="auto"/>
            <w:left w:val="none" w:sz="0" w:space="0" w:color="auto"/>
            <w:bottom w:val="none" w:sz="0" w:space="0" w:color="auto"/>
            <w:right w:val="none" w:sz="0" w:space="0" w:color="auto"/>
          </w:divBdr>
          <w:divsChild>
            <w:div w:id="2098748740">
              <w:marLeft w:val="0"/>
              <w:marRight w:val="0"/>
              <w:marTop w:val="0"/>
              <w:marBottom w:val="0"/>
              <w:divBdr>
                <w:top w:val="none" w:sz="0" w:space="0" w:color="auto"/>
                <w:left w:val="none" w:sz="0" w:space="0" w:color="auto"/>
                <w:bottom w:val="none" w:sz="0" w:space="0" w:color="auto"/>
                <w:right w:val="none" w:sz="0" w:space="0" w:color="auto"/>
              </w:divBdr>
            </w:div>
          </w:divsChild>
        </w:div>
        <w:div w:id="290670425">
          <w:marLeft w:val="-240"/>
          <w:marRight w:val="-240"/>
          <w:marTop w:val="0"/>
          <w:marBottom w:val="0"/>
          <w:divBdr>
            <w:top w:val="none" w:sz="0" w:space="0" w:color="auto"/>
            <w:left w:val="none" w:sz="0" w:space="0" w:color="auto"/>
            <w:bottom w:val="none" w:sz="0" w:space="0" w:color="auto"/>
            <w:right w:val="none" w:sz="0" w:space="0" w:color="auto"/>
          </w:divBdr>
          <w:divsChild>
            <w:div w:id="190529694">
              <w:marLeft w:val="0"/>
              <w:marRight w:val="0"/>
              <w:marTop w:val="0"/>
              <w:marBottom w:val="0"/>
              <w:divBdr>
                <w:top w:val="none" w:sz="0" w:space="0" w:color="auto"/>
                <w:left w:val="none" w:sz="0" w:space="0" w:color="auto"/>
                <w:bottom w:val="none" w:sz="0" w:space="0" w:color="auto"/>
                <w:right w:val="none" w:sz="0" w:space="0" w:color="auto"/>
              </w:divBdr>
            </w:div>
          </w:divsChild>
        </w:div>
        <w:div w:id="934365004">
          <w:marLeft w:val="-240"/>
          <w:marRight w:val="-240"/>
          <w:marTop w:val="0"/>
          <w:marBottom w:val="0"/>
          <w:divBdr>
            <w:top w:val="none" w:sz="0" w:space="0" w:color="auto"/>
            <w:left w:val="none" w:sz="0" w:space="0" w:color="auto"/>
            <w:bottom w:val="none" w:sz="0" w:space="0" w:color="auto"/>
            <w:right w:val="none" w:sz="0" w:space="0" w:color="auto"/>
          </w:divBdr>
          <w:divsChild>
            <w:div w:id="832918365">
              <w:marLeft w:val="0"/>
              <w:marRight w:val="0"/>
              <w:marTop w:val="0"/>
              <w:marBottom w:val="0"/>
              <w:divBdr>
                <w:top w:val="none" w:sz="0" w:space="0" w:color="auto"/>
                <w:left w:val="none" w:sz="0" w:space="0" w:color="auto"/>
                <w:bottom w:val="none" w:sz="0" w:space="0" w:color="auto"/>
                <w:right w:val="none" w:sz="0" w:space="0" w:color="auto"/>
              </w:divBdr>
            </w:div>
          </w:divsChild>
        </w:div>
        <w:div w:id="100876944">
          <w:marLeft w:val="-240"/>
          <w:marRight w:val="-240"/>
          <w:marTop w:val="0"/>
          <w:marBottom w:val="0"/>
          <w:divBdr>
            <w:top w:val="none" w:sz="0" w:space="0" w:color="auto"/>
            <w:left w:val="none" w:sz="0" w:space="0" w:color="auto"/>
            <w:bottom w:val="none" w:sz="0" w:space="0" w:color="auto"/>
            <w:right w:val="none" w:sz="0" w:space="0" w:color="auto"/>
          </w:divBdr>
          <w:divsChild>
            <w:div w:id="1341157357">
              <w:marLeft w:val="0"/>
              <w:marRight w:val="0"/>
              <w:marTop w:val="0"/>
              <w:marBottom w:val="0"/>
              <w:divBdr>
                <w:top w:val="none" w:sz="0" w:space="0" w:color="auto"/>
                <w:left w:val="none" w:sz="0" w:space="0" w:color="auto"/>
                <w:bottom w:val="none" w:sz="0" w:space="0" w:color="auto"/>
                <w:right w:val="none" w:sz="0" w:space="0" w:color="auto"/>
              </w:divBdr>
            </w:div>
          </w:divsChild>
        </w:div>
        <w:div w:id="1301501928">
          <w:marLeft w:val="-240"/>
          <w:marRight w:val="-240"/>
          <w:marTop w:val="0"/>
          <w:marBottom w:val="0"/>
          <w:divBdr>
            <w:top w:val="none" w:sz="0" w:space="0" w:color="auto"/>
            <w:left w:val="none" w:sz="0" w:space="0" w:color="auto"/>
            <w:bottom w:val="none" w:sz="0" w:space="0" w:color="auto"/>
            <w:right w:val="none" w:sz="0" w:space="0" w:color="auto"/>
          </w:divBdr>
          <w:divsChild>
            <w:div w:id="621887321">
              <w:marLeft w:val="0"/>
              <w:marRight w:val="0"/>
              <w:marTop w:val="0"/>
              <w:marBottom w:val="0"/>
              <w:divBdr>
                <w:top w:val="none" w:sz="0" w:space="0" w:color="auto"/>
                <w:left w:val="none" w:sz="0" w:space="0" w:color="auto"/>
                <w:bottom w:val="none" w:sz="0" w:space="0" w:color="auto"/>
                <w:right w:val="none" w:sz="0" w:space="0" w:color="auto"/>
              </w:divBdr>
            </w:div>
          </w:divsChild>
        </w:div>
        <w:div w:id="2026593459">
          <w:marLeft w:val="-240"/>
          <w:marRight w:val="-240"/>
          <w:marTop w:val="0"/>
          <w:marBottom w:val="0"/>
          <w:divBdr>
            <w:top w:val="none" w:sz="0" w:space="0" w:color="auto"/>
            <w:left w:val="none" w:sz="0" w:space="0" w:color="auto"/>
            <w:bottom w:val="none" w:sz="0" w:space="0" w:color="auto"/>
            <w:right w:val="none" w:sz="0" w:space="0" w:color="auto"/>
          </w:divBdr>
          <w:divsChild>
            <w:div w:id="180243941">
              <w:marLeft w:val="0"/>
              <w:marRight w:val="0"/>
              <w:marTop w:val="0"/>
              <w:marBottom w:val="0"/>
              <w:divBdr>
                <w:top w:val="none" w:sz="0" w:space="0" w:color="auto"/>
                <w:left w:val="none" w:sz="0" w:space="0" w:color="auto"/>
                <w:bottom w:val="none" w:sz="0" w:space="0" w:color="auto"/>
                <w:right w:val="none" w:sz="0" w:space="0" w:color="auto"/>
              </w:divBdr>
            </w:div>
          </w:divsChild>
        </w:div>
        <w:div w:id="1430806618">
          <w:marLeft w:val="-240"/>
          <w:marRight w:val="-240"/>
          <w:marTop w:val="0"/>
          <w:marBottom w:val="0"/>
          <w:divBdr>
            <w:top w:val="none" w:sz="0" w:space="0" w:color="auto"/>
            <w:left w:val="none" w:sz="0" w:space="0" w:color="auto"/>
            <w:bottom w:val="none" w:sz="0" w:space="0" w:color="auto"/>
            <w:right w:val="none" w:sz="0" w:space="0" w:color="auto"/>
          </w:divBdr>
          <w:divsChild>
            <w:div w:id="1412309430">
              <w:marLeft w:val="0"/>
              <w:marRight w:val="0"/>
              <w:marTop w:val="0"/>
              <w:marBottom w:val="0"/>
              <w:divBdr>
                <w:top w:val="none" w:sz="0" w:space="0" w:color="auto"/>
                <w:left w:val="none" w:sz="0" w:space="0" w:color="auto"/>
                <w:bottom w:val="none" w:sz="0" w:space="0" w:color="auto"/>
                <w:right w:val="none" w:sz="0" w:space="0" w:color="auto"/>
              </w:divBdr>
            </w:div>
          </w:divsChild>
        </w:div>
        <w:div w:id="306206475">
          <w:marLeft w:val="-240"/>
          <w:marRight w:val="-240"/>
          <w:marTop w:val="0"/>
          <w:marBottom w:val="0"/>
          <w:divBdr>
            <w:top w:val="none" w:sz="0" w:space="0" w:color="auto"/>
            <w:left w:val="none" w:sz="0" w:space="0" w:color="auto"/>
            <w:bottom w:val="none" w:sz="0" w:space="0" w:color="auto"/>
            <w:right w:val="none" w:sz="0" w:space="0" w:color="auto"/>
          </w:divBdr>
          <w:divsChild>
            <w:div w:id="2057847096">
              <w:marLeft w:val="0"/>
              <w:marRight w:val="0"/>
              <w:marTop w:val="0"/>
              <w:marBottom w:val="0"/>
              <w:divBdr>
                <w:top w:val="none" w:sz="0" w:space="0" w:color="auto"/>
                <w:left w:val="none" w:sz="0" w:space="0" w:color="auto"/>
                <w:bottom w:val="none" w:sz="0" w:space="0" w:color="auto"/>
                <w:right w:val="none" w:sz="0" w:space="0" w:color="auto"/>
              </w:divBdr>
            </w:div>
          </w:divsChild>
        </w:div>
        <w:div w:id="1759910333">
          <w:marLeft w:val="-240"/>
          <w:marRight w:val="-240"/>
          <w:marTop w:val="0"/>
          <w:marBottom w:val="0"/>
          <w:divBdr>
            <w:top w:val="none" w:sz="0" w:space="0" w:color="auto"/>
            <w:left w:val="none" w:sz="0" w:space="0" w:color="auto"/>
            <w:bottom w:val="none" w:sz="0" w:space="0" w:color="auto"/>
            <w:right w:val="none" w:sz="0" w:space="0" w:color="auto"/>
          </w:divBdr>
          <w:divsChild>
            <w:div w:id="1749881920">
              <w:marLeft w:val="0"/>
              <w:marRight w:val="0"/>
              <w:marTop w:val="0"/>
              <w:marBottom w:val="0"/>
              <w:divBdr>
                <w:top w:val="none" w:sz="0" w:space="0" w:color="auto"/>
                <w:left w:val="none" w:sz="0" w:space="0" w:color="auto"/>
                <w:bottom w:val="none" w:sz="0" w:space="0" w:color="auto"/>
                <w:right w:val="none" w:sz="0" w:space="0" w:color="auto"/>
              </w:divBdr>
            </w:div>
          </w:divsChild>
        </w:div>
        <w:div w:id="2020157796">
          <w:marLeft w:val="-240"/>
          <w:marRight w:val="-240"/>
          <w:marTop w:val="0"/>
          <w:marBottom w:val="0"/>
          <w:divBdr>
            <w:top w:val="none" w:sz="0" w:space="0" w:color="auto"/>
            <w:left w:val="none" w:sz="0" w:space="0" w:color="auto"/>
            <w:bottom w:val="none" w:sz="0" w:space="0" w:color="auto"/>
            <w:right w:val="none" w:sz="0" w:space="0" w:color="auto"/>
          </w:divBdr>
          <w:divsChild>
            <w:div w:id="1975672778">
              <w:marLeft w:val="0"/>
              <w:marRight w:val="0"/>
              <w:marTop w:val="0"/>
              <w:marBottom w:val="0"/>
              <w:divBdr>
                <w:top w:val="none" w:sz="0" w:space="0" w:color="auto"/>
                <w:left w:val="none" w:sz="0" w:space="0" w:color="auto"/>
                <w:bottom w:val="none" w:sz="0" w:space="0" w:color="auto"/>
                <w:right w:val="none" w:sz="0" w:space="0" w:color="auto"/>
              </w:divBdr>
            </w:div>
          </w:divsChild>
        </w:div>
        <w:div w:id="2101681004">
          <w:marLeft w:val="-240"/>
          <w:marRight w:val="-240"/>
          <w:marTop w:val="0"/>
          <w:marBottom w:val="0"/>
          <w:divBdr>
            <w:top w:val="none" w:sz="0" w:space="0" w:color="auto"/>
            <w:left w:val="none" w:sz="0" w:space="0" w:color="auto"/>
            <w:bottom w:val="none" w:sz="0" w:space="0" w:color="auto"/>
            <w:right w:val="none" w:sz="0" w:space="0" w:color="auto"/>
          </w:divBdr>
          <w:divsChild>
            <w:div w:id="2022194200">
              <w:marLeft w:val="0"/>
              <w:marRight w:val="0"/>
              <w:marTop w:val="0"/>
              <w:marBottom w:val="0"/>
              <w:divBdr>
                <w:top w:val="none" w:sz="0" w:space="0" w:color="auto"/>
                <w:left w:val="none" w:sz="0" w:space="0" w:color="auto"/>
                <w:bottom w:val="none" w:sz="0" w:space="0" w:color="auto"/>
                <w:right w:val="none" w:sz="0" w:space="0" w:color="auto"/>
              </w:divBdr>
            </w:div>
          </w:divsChild>
        </w:div>
        <w:div w:id="1120077307">
          <w:marLeft w:val="-240"/>
          <w:marRight w:val="-240"/>
          <w:marTop w:val="0"/>
          <w:marBottom w:val="0"/>
          <w:divBdr>
            <w:top w:val="none" w:sz="0" w:space="0" w:color="auto"/>
            <w:left w:val="none" w:sz="0" w:space="0" w:color="auto"/>
            <w:bottom w:val="none" w:sz="0" w:space="0" w:color="auto"/>
            <w:right w:val="none" w:sz="0" w:space="0" w:color="auto"/>
          </w:divBdr>
          <w:divsChild>
            <w:div w:id="332030054">
              <w:marLeft w:val="0"/>
              <w:marRight w:val="0"/>
              <w:marTop w:val="0"/>
              <w:marBottom w:val="0"/>
              <w:divBdr>
                <w:top w:val="none" w:sz="0" w:space="0" w:color="auto"/>
                <w:left w:val="none" w:sz="0" w:space="0" w:color="auto"/>
                <w:bottom w:val="none" w:sz="0" w:space="0" w:color="auto"/>
                <w:right w:val="none" w:sz="0" w:space="0" w:color="auto"/>
              </w:divBdr>
            </w:div>
          </w:divsChild>
        </w:div>
        <w:div w:id="87621761">
          <w:marLeft w:val="-240"/>
          <w:marRight w:val="-240"/>
          <w:marTop w:val="0"/>
          <w:marBottom w:val="0"/>
          <w:divBdr>
            <w:top w:val="none" w:sz="0" w:space="0" w:color="auto"/>
            <w:left w:val="none" w:sz="0" w:space="0" w:color="auto"/>
            <w:bottom w:val="none" w:sz="0" w:space="0" w:color="auto"/>
            <w:right w:val="none" w:sz="0" w:space="0" w:color="auto"/>
          </w:divBdr>
          <w:divsChild>
            <w:div w:id="2033216853">
              <w:marLeft w:val="0"/>
              <w:marRight w:val="0"/>
              <w:marTop w:val="0"/>
              <w:marBottom w:val="0"/>
              <w:divBdr>
                <w:top w:val="none" w:sz="0" w:space="0" w:color="auto"/>
                <w:left w:val="none" w:sz="0" w:space="0" w:color="auto"/>
                <w:bottom w:val="none" w:sz="0" w:space="0" w:color="auto"/>
                <w:right w:val="none" w:sz="0" w:space="0" w:color="auto"/>
              </w:divBdr>
            </w:div>
          </w:divsChild>
        </w:div>
        <w:div w:id="992366049">
          <w:marLeft w:val="-240"/>
          <w:marRight w:val="-240"/>
          <w:marTop w:val="0"/>
          <w:marBottom w:val="0"/>
          <w:divBdr>
            <w:top w:val="none" w:sz="0" w:space="0" w:color="auto"/>
            <w:left w:val="none" w:sz="0" w:space="0" w:color="auto"/>
            <w:bottom w:val="none" w:sz="0" w:space="0" w:color="auto"/>
            <w:right w:val="none" w:sz="0" w:space="0" w:color="auto"/>
          </w:divBdr>
          <w:divsChild>
            <w:div w:id="1638801605">
              <w:marLeft w:val="0"/>
              <w:marRight w:val="0"/>
              <w:marTop w:val="0"/>
              <w:marBottom w:val="0"/>
              <w:divBdr>
                <w:top w:val="none" w:sz="0" w:space="0" w:color="auto"/>
                <w:left w:val="none" w:sz="0" w:space="0" w:color="auto"/>
                <w:bottom w:val="none" w:sz="0" w:space="0" w:color="auto"/>
                <w:right w:val="none" w:sz="0" w:space="0" w:color="auto"/>
              </w:divBdr>
            </w:div>
          </w:divsChild>
        </w:div>
        <w:div w:id="40250780">
          <w:marLeft w:val="-240"/>
          <w:marRight w:val="-240"/>
          <w:marTop w:val="0"/>
          <w:marBottom w:val="0"/>
          <w:divBdr>
            <w:top w:val="none" w:sz="0" w:space="0" w:color="auto"/>
            <w:left w:val="none" w:sz="0" w:space="0" w:color="auto"/>
            <w:bottom w:val="none" w:sz="0" w:space="0" w:color="auto"/>
            <w:right w:val="none" w:sz="0" w:space="0" w:color="auto"/>
          </w:divBdr>
          <w:divsChild>
            <w:div w:id="1236359614">
              <w:marLeft w:val="0"/>
              <w:marRight w:val="0"/>
              <w:marTop w:val="0"/>
              <w:marBottom w:val="0"/>
              <w:divBdr>
                <w:top w:val="none" w:sz="0" w:space="0" w:color="auto"/>
                <w:left w:val="none" w:sz="0" w:space="0" w:color="auto"/>
                <w:bottom w:val="none" w:sz="0" w:space="0" w:color="auto"/>
                <w:right w:val="none" w:sz="0" w:space="0" w:color="auto"/>
              </w:divBdr>
            </w:div>
          </w:divsChild>
        </w:div>
        <w:div w:id="862978111">
          <w:marLeft w:val="-240"/>
          <w:marRight w:val="-240"/>
          <w:marTop w:val="0"/>
          <w:marBottom w:val="0"/>
          <w:divBdr>
            <w:top w:val="none" w:sz="0" w:space="0" w:color="auto"/>
            <w:left w:val="none" w:sz="0" w:space="0" w:color="auto"/>
            <w:bottom w:val="none" w:sz="0" w:space="0" w:color="auto"/>
            <w:right w:val="none" w:sz="0" w:space="0" w:color="auto"/>
          </w:divBdr>
          <w:divsChild>
            <w:div w:id="1123884556">
              <w:marLeft w:val="0"/>
              <w:marRight w:val="0"/>
              <w:marTop w:val="0"/>
              <w:marBottom w:val="0"/>
              <w:divBdr>
                <w:top w:val="none" w:sz="0" w:space="0" w:color="auto"/>
                <w:left w:val="none" w:sz="0" w:space="0" w:color="auto"/>
                <w:bottom w:val="none" w:sz="0" w:space="0" w:color="auto"/>
                <w:right w:val="none" w:sz="0" w:space="0" w:color="auto"/>
              </w:divBdr>
            </w:div>
          </w:divsChild>
        </w:div>
        <w:div w:id="2121026112">
          <w:marLeft w:val="-240"/>
          <w:marRight w:val="-240"/>
          <w:marTop w:val="0"/>
          <w:marBottom w:val="0"/>
          <w:divBdr>
            <w:top w:val="none" w:sz="0" w:space="0" w:color="auto"/>
            <w:left w:val="none" w:sz="0" w:space="0" w:color="auto"/>
            <w:bottom w:val="none" w:sz="0" w:space="0" w:color="auto"/>
            <w:right w:val="none" w:sz="0" w:space="0" w:color="auto"/>
          </w:divBdr>
          <w:divsChild>
            <w:div w:id="2130858570">
              <w:marLeft w:val="0"/>
              <w:marRight w:val="0"/>
              <w:marTop w:val="0"/>
              <w:marBottom w:val="0"/>
              <w:divBdr>
                <w:top w:val="none" w:sz="0" w:space="0" w:color="auto"/>
                <w:left w:val="none" w:sz="0" w:space="0" w:color="auto"/>
                <w:bottom w:val="none" w:sz="0" w:space="0" w:color="auto"/>
                <w:right w:val="none" w:sz="0" w:space="0" w:color="auto"/>
              </w:divBdr>
            </w:div>
          </w:divsChild>
        </w:div>
        <w:div w:id="803499320">
          <w:marLeft w:val="-240"/>
          <w:marRight w:val="-240"/>
          <w:marTop w:val="0"/>
          <w:marBottom w:val="0"/>
          <w:divBdr>
            <w:top w:val="none" w:sz="0" w:space="0" w:color="auto"/>
            <w:left w:val="none" w:sz="0" w:space="0" w:color="auto"/>
            <w:bottom w:val="none" w:sz="0" w:space="0" w:color="auto"/>
            <w:right w:val="none" w:sz="0" w:space="0" w:color="auto"/>
          </w:divBdr>
          <w:divsChild>
            <w:div w:id="209270662">
              <w:marLeft w:val="0"/>
              <w:marRight w:val="0"/>
              <w:marTop w:val="0"/>
              <w:marBottom w:val="0"/>
              <w:divBdr>
                <w:top w:val="none" w:sz="0" w:space="0" w:color="auto"/>
                <w:left w:val="none" w:sz="0" w:space="0" w:color="auto"/>
                <w:bottom w:val="none" w:sz="0" w:space="0" w:color="auto"/>
                <w:right w:val="none" w:sz="0" w:space="0" w:color="auto"/>
              </w:divBdr>
            </w:div>
          </w:divsChild>
        </w:div>
        <w:div w:id="198012954">
          <w:marLeft w:val="-240"/>
          <w:marRight w:val="-240"/>
          <w:marTop w:val="0"/>
          <w:marBottom w:val="0"/>
          <w:divBdr>
            <w:top w:val="none" w:sz="0" w:space="0" w:color="auto"/>
            <w:left w:val="none" w:sz="0" w:space="0" w:color="auto"/>
            <w:bottom w:val="none" w:sz="0" w:space="0" w:color="auto"/>
            <w:right w:val="none" w:sz="0" w:space="0" w:color="auto"/>
          </w:divBdr>
          <w:divsChild>
            <w:div w:id="671762958">
              <w:marLeft w:val="0"/>
              <w:marRight w:val="0"/>
              <w:marTop w:val="0"/>
              <w:marBottom w:val="0"/>
              <w:divBdr>
                <w:top w:val="none" w:sz="0" w:space="0" w:color="auto"/>
                <w:left w:val="none" w:sz="0" w:space="0" w:color="auto"/>
                <w:bottom w:val="none" w:sz="0" w:space="0" w:color="auto"/>
                <w:right w:val="none" w:sz="0" w:space="0" w:color="auto"/>
              </w:divBdr>
            </w:div>
          </w:divsChild>
        </w:div>
        <w:div w:id="672102596">
          <w:marLeft w:val="-240"/>
          <w:marRight w:val="-240"/>
          <w:marTop w:val="0"/>
          <w:marBottom w:val="0"/>
          <w:divBdr>
            <w:top w:val="none" w:sz="0" w:space="0" w:color="auto"/>
            <w:left w:val="none" w:sz="0" w:space="0" w:color="auto"/>
            <w:bottom w:val="none" w:sz="0" w:space="0" w:color="auto"/>
            <w:right w:val="none" w:sz="0" w:space="0" w:color="auto"/>
          </w:divBdr>
          <w:divsChild>
            <w:div w:id="743265143">
              <w:marLeft w:val="0"/>
              <w:marRight w:val="0"/>
              <w:marTop w:val="0"/>
              <w:marBottom w:val="0"/>
              <w:divBdr>
                <w:top w:val="none" w:sz="0" w:space="0" w:color="auto"/>
                <w:left w:val="none" w:sz="0" w:space="0" w:color="auto"/>
                <w:bottom w:val="none" w:sz="0" w:space="0" w:color="auto"/>
                <w:right w:val="none" w:sz="0" w:space="0" w:color="auto"/>
              </w:divBdr>
            </w:div>
          </w:divsChild>
        </w:div>
        <w:div w:id="222838170">
          <w:marLeft w:val="-240"/>
          <w:marRight w:val="-240"/>
          <w:marTop w:val="0"/>
          <w:marBottom w:val="0"/>
          <w:divBdr>
            <w:top w:val="none" w:sz="0" w:space="0" w:color="auto"/>
            <w:left w:val="none" w:sz="0" w:space="0" w:color="auto"/>
            <w:bottom w:val="none" w:sz="0" w:space="0" w:color="auto"/>
            <w:right w:val="none" w:sz="0" w:space="0" w:color="auto"/>
          </w:divBdr>
          <w:divsChild>
            <w:div w:id="683478968">
              <w:marLeft w:val="0"/>
              <w:marRight w:val="0"/>
              <w:marTop w:val="0"/>
              <w:marBottom w:val="0"/>
              <w:divBdr>
                <w:top w:val="none" w:sz="0" w:space="0" w:color="auto"/>
                <w:left w:val="none" w:sz="0" w:space="0" w:color="auto"/>
                <w:bottom w:val="none" w:sz="0" w:space="0" w:color="auto"/>
                <w:right w:val="none" w:sz="0" w:space="0" w:color="auto"/>
              </w:divBdr>
            </w:div>
          </w:divsChild>
        </w:div>
        <w:div w:id="231163741">
          <w:marLeft w:val="-240"/>
          <w:marRight w:val="-240"/>
          <w:marTop w:val="0"/>
          <w:marBottom w:val="0"/>
          <w:divBdr>
            <w:top w:val="none" w:sz="0" w:space="0" w:color="auto"/>
            <w:left w:val="none" w:sz="0" w:space="0" w:color="auto"/>
            <w:bottom w:val="none" w:sz="0" w:space="0" w:color="auto"/>
            <w:right w:val="none" w:sz="0" w:space="0" w:color="auto"/>
          </w:divBdr>
          <w:divsChild>
            <w:div w:id="1507093739">
              <w:marLeft w:val="0"/>
              <w:marRight w:val="0"/>
              <w:marTop w:val="0"/>
              <w:marBottom w:val="0"/>
              <w:divBdr>
                <w:top w:val="none" w:sz="0" w:space="0" w:color="auto"/>
                <w:left w:val="none" w:sz="0" w:space="0" w:color="auto"/>
                <w:bottom w:val="none" w:sz="0" w:space="0" w:color="auto"/>
                <w:right w:val="none" w:sz="0" w:space="0" w:color="auto"/>
              </w:divBdr>
            </w:div>
          </w:divsChild>
        </w:div>
        <w:div w:id="1142625131">
          <w:marLeft w:val="-240"/>
          <w:marRight w:val="-240"/>
          <w:marTop w:val="0"/>
          <w:marBottom w:val="0"/>
          <w:divBdr>
            <w:top w:val="none" w:sz="0" w:space="0" w:color="auto"/>
            <w:left w:val="none" w:sz="0" w:space="0" w:color="auto"/>
            <w:bottom w:val="none" w:sz="0" w:space="0" w:color="auto"/>
            <w:right w:val="none" w:sz="0" w:space="0" w:color="auto"/>
          </w:divBdr>
          <w:divsChild>
            <w:div w:id="1467157697">
              <w:marLeft w:val="0"/>
              <w:marRight w:val="0"/>
              <w:marTop w:val="0"/>
              <w:marBottom w:val="0"/>
              <w:divBdr>
                <w:top w:val="none" w:sz="0" w:space="0" w:color="auto"/>
                <w:left w:val="none" w:sz="0" w:space="0" w:color="auto"/>
                <w:bottom w:val="none" w:sz="0" w:space="0" w:color="auto"/>
                <w:right w:val="none" w:sz="0" w:space="0" w:color="auto"/>
              </w:divBdr>
            </w:div>
          </w:divsChild>
        </w:div>
        <w:div w:id="202402426">
          <w:marLeft w:val="-240"/>
          <w:marRight w:val="-240"/>
          <w:marTop w:val="0"/>
          <w:marBottom w:val="0"/>
          <w:divBdr>
            <w:top w:val="none" w:sz="0" w:space="0" w:color="auto"/>
            <w:left w:val="none" w:sz="0" w:space="0" w:color="auto"/>
            <w:bottom w:val="none" w:sz="0" w:space="0" w:color="auto"/>
            <w:right w:val="none" w:sz="0" w:space="0" w:color="auto"/>
          </w:divBdr>
          <w:divsChild>
            <w:div w:id="75133660">
              <w:marLeft w:val="0"/>
              <w:marRight w:val="0"/>
              <w:marTop w:val="0"/>
              <w:marBottom w:val="0"/>
              <w:divBdr>
                <w:top w:val="none" w:sz="0" w:space="0" w:color="auto"/>
                <w:left w:val="none" w:sz="0" w:space="0" w:color="auto"/>
                <w:bottom w:val="none" w:sz="0" w:space="0" w:color="auto"/>
                <w:right w:val="none" w:sz="0" w:space="0" w:color="auto"/>
              </w:divBdr>
            </w:div>
          </w:divsChild>
        </w:div>
        <w:div w:id="1561290102">
          <w:marLeft w:val="-240"/>
          <w:marRight w:val="-240"/>
          <w:marTop w:val="0"/>
          <w:marBottom w:val="0"/>
          <w:divBdr>
            <w:top w:val="none" w:sz="0" w:space="0" w:color="auto"/>
            <w:left w:val="none" w:sz="0" w:space="0" w:color="auto"/>
            <w:bottom w:val="none" w:sz="0" w:space="0" w:color="auto"/>
            <w:right w:val="none" w:sz="0" w:space="0" w:color="auto"/>
          </w:divBdr>
          <w:divsChild>
            <w:div w:id="1929456425">
              <w:marLeft w:val="0"/>
              <w:marRight w:val="0"/>
              <w:marTop w:val="0"/>
              <w:marBottom w:val="0"/>
              <w:divBdr>
                <w:top w:val="none" w:sz="0" w:space="0" w:color="auto"/>
                <w:left w:val="none" w:sz="0" w:space="0" w:color="auto"/>
                <w:bottom w:val="none" w:sz="0" w:space="0" w:color="auto"/>
                <w:right w:val="none" w:sz="0" w:space="0" w:color="auto"/>
              </w:divBdr>
            </w:div>
          </w:divsChild>
        </w:div>
        <w:div w:id="108475149">
          <w:marLeft w:val="-240"/>
          <w:marRight w:val="-240"/>
          <w:marTop w:val="0"/>
          <w:marBottom w:val="0"/>
          <w:divBdr>
            <w:top w:val="none" w:sz="0" w:space="0" w:color="auto"/>
            <w:left w:val="none" w:sz="0" w:space="0" w:color="auto"/>
            <w:bottom w:val="none" w:sz="0" w:space="0" w:color="auto"/>
            <w:right w:val="none" w:sz="0" w:space="0" w:color="auto"/>
          </w:divBdr>
          <w:divsChild>
            <w:div w:id="269315163">
              <w:marLeft w:val="0"/>
              <w:marRight w:val="0"/>
              <w:marTop w:val="0"/>
              <w:marBottom w:val="0"/>
              <w:divBdr>
                <w:top w:val="none" w:sz="0" w:space="0" w:color="auto"/>
                <w:left w:val="none" w:sz="0" w:space="0" w:color="auto"/>
                <w:bottom w:val="none" w:sz="0" w:space="0" w:color="auto"/>
                <w:right w:val="none" w:sz="0" w:space="0" w:color="auto"/>
              </w:divBdr>
            </w:div>
          </w:divsChild>
        </w:div>
        <w:div w:id="1730422582">
          <w:marLeft w:val="-240"/>
          <w:marRight w:val="-240"/>
          <w:marTop w:val="0"/>
          <w:marBottom w:val="0"/>
          <w:divBdr>
            <w:top w:val="none" w:sz="0" w:space="0" w:color="auto"/>
            <w:left w:val="none" w:sz="0" w:space="0" w:color="auto"/>
            <w:bottom w:val="none" w:sz="0" w:space="0" w:color="auto"/>
            <w:right w:val="none" w:sz="0" w:space="0" w:color="auto"/>
          </w:divBdr>
          <w:divsChild>
            <w:div w:id="416440566">
              <w:marLeft w:val="0"/>
              <w:marRight w:val="0"/>
              <w:marTop w:val="0"/>
              <w:marBottom w:val="0"/>
              <w:divBdr>
                <w:top w:val="none" w:sz="0" w:space="0" w:color="auto"/>
                <w:left w:val="none" w:sz="0" w:space="0" w:color="auto"/>
                <w:bottom w:val="none" w:sz="0" w:space="0" w:color="auto"/>
                <w:right w:val="none" w:sz="0" w:space="0" w:color="auto"/>
              </w:divBdr>
            </w:div>
          </w:divsChild>
        </w:div>
        <w:div w:id="579872995">
          <w:marLeft w:val="-240"/>
          <w:marRight w:val="-240"/>
          <w:marTop w:val="0"/>
          <w:marBottom w:val="0"/>
          <w:divBdr>
            <w:top w:val="none" w:sz="0" w:space="0" w:color="auto"/>
            <w:left w:val="none" w:sz="0" w:space="0" w:color="auto"/>
            <w:bottom w:val="none" w:sz="0" w:space="0" w:color="auto"/>
            <w:right w:val="none" w:sz="0" w:space="0" w:color="auto"/>
          </w:divBdr>
          <w:divsChild>
            <w:div w:id="1737704066">
              <w:marLeft w:val="0"/>
              <w:marRight w:val="0"/>
              <w:marTop w:val="0"/>
              <w:marBottom w:val="0"/>
              <w:divBdr>
                <w:top w:val="none" w:sz="0" w:space="0" w:color="auto"/>
                <w:left w:val="none" w:sz="0" w:space="0" w:color="auto"/>
                <w:bottom w:val="none" w:sz="0" w:space="0" w:color="auto"/>
                <w:right w:val="none" w:sz="0" w:space="0" w:color="auto"/>
              </w:divBdr>
            </w:div>
          </w:divsChild>
        </w:div>
        <w:div w:id="19015623">
          <w:marLeft w:val="-240"/>
          <w:marRight w:val="-240"/>
          <w:marTop w:val="0"/>
          <w:marBottom w:val="0"/>
          <w:divBdr>
            <w:top w:val="none" w:sz="0" w:space="0" w:color="auto"/>
            <w:left w:val="none" w:sz="0" w:space="0" w:color="auto"/>
            <w:bottom w:val="none" w:sz="0" w:space="0" w:color="auto"/>
            <w:right w:val="none" w:sz="0" w:space="0" w:color="auto"/>
          </w:divBdr>
          <w:divsChild>
            <w:div w:id="621427049">
              <w:marLeft w:val="0"/>
              <w:marRight w:val="0"/>
              <w:marTop w:val="0"/>
              <w:marBottom w:val="0"/>
              <w:divBdr>
                <w:top w:val="none" w:sz="0" w:space="0" w:color="auto"/>
                <w:left w:val="none" w:sz="0" w:space="0" w:color="auto"/>
                <w:bottom w:val="none" w:sz="0" w:space="0" w:color="auto"/>
                <w:right w:val="none" w:sz="0" w:space="0" w:color="auto"/>
              </w:divBdr>
            </w:div>
          </w:divsChild>
        </w:div>
        <w:div w:id="1708404825">
          <w:marLeft w:val="-240"/>
          <w:marRight w:val="-240"/>
          <w:marTop w:val="0"/>
          <w:marBottom w:val="0"/>
          <w:divBdr>
            <w:top w:val="none" w:sz="0" w:space="0" w:color="auto"/>
            <w:left w:val="none" w:sz="0" w:space="0" w:color="auto"/>
            <w:bottom w:val="none" w:sz="0" w:space="0" w:color="auto"/>
            <w:right w:val="none" w:sz="0" w:space="0" w:color="auto"/>
          </w:divBdr>
          <w:divsChild>
            <w:div w:id="540286720">
              <w:marLeft w:val="0"/>
              <w:marRight w:val="0"/>
              <w:marTop w:val="0"/>
              <w:marBottom w:val="0"/>
              <w:divBdr>
                <w:top w:val="none" w:sz="0" w:space="0" w:color="auto"/>
                <w:left w:val="none" w:sz="0" w:space="0" w:color="auto"/>
                <w:bottom w:val="none" w:sz="0" w:space="0" w:color="auto"/>
                <w:right w:val="none" w:sz="0" w:space="0" w:color="auto"/>
              </w:divBdr>
            </w:div>
          </w:divsChild>
        </w:div>
        <w:div w:id="1041174707">
          <w:marLeft w:val="-240"/>
          <w:marRight w:val="-240"/>
          <w:marTop w:val="0"/>
          <w:marBottom w:val="0"/>
          <w:divBdr>
            <w:top w:val="none" w:sz="0" w:space="0" w:color="auto"/>
            <w:left w:val="none" w:sz="0" w:space="0" w:color="auto"/>
            <w:bottom w:val="none" w:sz="0" w:space="0" w:color="auto"/>
            <w:right w:val="none" w:sz="0" w:space="0" w:color="auto"/>
          </w:divBdr>
          <w:divsChild>
            <w:div w:id="1592811308">
              <w:marLeft w:val="0"/>
              <w:marRight w:val="0"/>
              <w:marTop w:val="0"/>
              <w:marBottom w:val="0"/>
              <w:divBdr>
                <w:top w:val="none" w:sz="0" w:space="0" w:color="auto"/>
                <w:left w:val="none" w:sz="0" w:space="0" w:color="auto"/>
                <w:bottom w:val="none" w:sz="0" w:space="0" w:color="auto"/>
                <w:right w:val="none" w:sz="0" w:space="0" w:color="auto"/>
              </w:divBdr>
            </w:div>
          </w:divsChild>
        </w:div>
        <w:div w:id="1497837301">
          <w:marLeft w:val="-240"/>
          <w:marRight w:val="-240"/>
          <w:marTop w:val="0"/>
          <w:marBottom w:val="0"/>
          <w:divBdr>
            <w:top w:val="none" w:sz="0" w:space="0" w:color="auto"/>
            <w:left w:val="none" w:sz="0" w:space="0" w:color="auto"/>
            <w:bottom w:val="none" w:sz="0" w:space="0" w:color="auto"/>
            <w:right w:val="none" w:sz="0" w:space="0" w:color="auto"/>
          </w:divBdr>
          <w:divsChild>
            <w:div w:id="961031744">
              <w:marLeft w:val="0"/>
              <w:marRight w:val="0"/>
              <w:marTop w:val="0"/>
              <w:marBottom w:val="0"/>
              <w:divBdr>
                <w:top w:val="none" w:sz="0" w:space="0" w:color="auto"/>
                <w:left w:val="none" w:sz="0" w:space="0" w:color="auto"/>
                <w:bottom w:val="none" w:sz="0" w:space="0" w:color="auto"/>
                <w:right w:val="none" w:sz="0" w:space="0" w:color="auto"/>
              </w:divBdr>
            </w:div>
          </w:divsChild>
        </w:div>
        <w:div w:id="1554921024">
          <w:marLeft w:val="-240"/>
          <w:marRight w:val="-240"/>
          <w:marTop w:val="0"/>
          <w:marBottom w:val="0"/>
          <w:divBdr>
            <w:top w:val="none" w:sz="0" w:space="0" w:color="auto"/>
            <w:left w:val="none" w:sz="0" w:space="0" w:color="auto"/>
            <w:bottom w:val="none" w:sz="0" w:space="0" w:color="auto"/>
            <w:right w:val="none" w:sz="0" w:space="0" w:color="auto"/>
          </w:divBdr>
          <w:divsChild>
            <w:div w:id="2086949756">
              <w:marLeft w:val="0"/>
              <w:marRight w:val="0"/>
              <w:marTop w:val="0"/>
              <w:marBottom w:val="0"/>
              <w:divBdr>
                <w:top w:val="none" w:sz="0" w:space="0" w:color="auto"/>
                <w:left w:val="none" w:sz="0" w:space="0" w:color="auto"/>
                <w:bottom w:val="none" w:sz="0" w:space="0" w:color="auto"/>
                <w:right w:val="none" w:sz="0" w:space="0" w:color="auto"/>
              </w:divBdr>
            </w:div>
          </w:divsChild>
        </w:div>
        <w:div w:id="396444221">
          <w:marLeft w:val="-240"/>
          <w:marRight w:val="-240"/>
          <w:marTop w:val="0"/>
          <w:marBottom w:val="0"/>
          <w:divBdr>
            <w:top w:val="none" w:sz="0" w:space="0" w:color="auto"/>
            <w:left w:val="none" w:sz="0" w:space="0" w:color="auto"/>
            <w:bottom w:val="none" w:sz="0" w:space="0" w:color="auto"/>
            <w:right w:val="none" w:sz="0" w:space="0" w:color="auto"/>
          </w:divBdr>
          <w:divsChild>
            <w:div w:id="1608658244">
              <w:marLeft w:val="0"/>
              <w:marRight w:val="0"/>
              <w:marTop w:val="0"/>
              <w:marBottom w:val="0"/>
              <w:divBdr>
                <w:top w:val="none" w:sz="0" w:space="0" w:color="auto"/>
                <w:left w:val="none" w:sz="0" w:space="0" w:color="auto"/>
                <w:bottom w:val="none" w:sz="0" w:space="0" w:color="auto"/>
                <w:right w:val="none" w:sz="0" w:space="0" w:color="auto"/>
              </w:divBdr>
            </w:div>
          </w:divsChild>
        </w:div>
        <w:div w:id="178006922">
          <w:marLeft w:val="-240"/>
          <w:marRight w:val="-240"/>
          <w:marTop w:val="0"/>
          <w:marBottom w:val="0"/>
          <w:divBdr>
            <w:top w:val="none" w:sz="0" w:space="0" w:color="auto"/>
            <w:left w:val="none" w:sz="0" w:space="0" w:color="auto"/>
            <w:bottom w:val="none" w:sz="0" w:space="0" w:color="auto"/>
            <w:right w:val="none" w:sz="0" w:space="0" w:color="auto"/>
          </w:divBdr>
          <w:divsChild>
            <w:div w:id="954092686">
              <w:marLeft w:val="0"/>
              <w:marRight w:val="0"/>
              <w:marTop w:val="0"/>
              <w:marBottom w:val="0"/>
              <w:divBdr>
                <w:top w:val="none" w:sz="0" w:space="0" w:color="auto"/>
                <w:left w:val="none" w:sz="0" w:space="0" w:color="auto"/>
                <w:bottom w:val="none" w:sz="0" w:space="0" w:color="auto"/>
                <w:right w:val="none" w:sz="0" w:space="0" w:color="auto"/>
              </w:divBdr>
            </w:div>
          </w:divsChild>
        </w:div>
        <w:div w:id="519198934">
          <w:marLeft w:val="-240"/>
          <w:marRight w:val="-240"/>
          <w:marTop w:val="0"/>
          <w:marBottom w:val="0"/>
          <w:divBdr>
            <w:top w:val="none" w:sz="0" w:space="0" w:color="auto"/>
            <w:left w:val="none" w:sz="0" w:space="0" w:color="auto"/>
            <w:bottom w:val="none" w:sz="0" w:space="0" w:color="auto"/>
            <w:right w:val="none" w:sz="0" w:space="0" w:color="auto"/>
          </w:divBdr>
          <w:divsChild>
            <w:div w:id="1950966598">
              <w:marLeft w:val="0"/>
              <w:marRight w:val="0"/>
              <w:marTop w:val="0"/>
              <w:marBottom w:val="0"/>
              <w:divBdr>
                <w:top w:val="none" w:sz="0" w:space="0" w:color="auto"/>
                <w:left w:val="none" w:sz="0" w:space="0" w:color="auto"/>
                <w:bottom w:val="none" w:sz="0" w:space="0" w:color="auto"/>
                <w:right w:val="none" w:sz="0" w:space="0" w:color="auto"/>
              </w:divBdr>
            </w:div>
          </w:divsChild>
        </w:div>
        <w:div w:id="155656772">
          <w:marLeft w:val="-240"/>
          <w:marRight w:val="-240"/>
          <w:marTop w:val="0"/>
          <w:marBottom w:val="0"/>
          <w:divBdr>
            <w:top w:val="none" w:sz="0" w:space="0" w:color="auto"/>
            <w:left w:val="none" w:sz="0" w:space="0" w:color="auto"/>
            <w:bottom w:val="none" w:sz="0" w:space="0" w:color="auto"/>
            <w:right w:val="none" w:sz="0" w:space="0" w:color="auto"/>
          </w:divBdr>
          <w:divsChild>
            <w:div w:id="941187419">
              <w:marLeft w:val="0"/>
              <w:marRight w:val="0"/>
              <w:marTop w:val="0"/>
              <w:marBottom w:val="0"/>
              <w:divBdr>
                <w:top w:val="none" w:sz="0" w:space="0" w:color="auto"/>
                <w:left w:val="none" w:sz="0" w:space="0" w:color="auto"/>
                <w:bottom w:val="none" w:sz="0" w:space="0" w:color="auto"/>
                <w:right w:val="none" w:sz="0" w:space="0" w:color="auto"/>
              </w:divBdr>
            </w:div>
          </w:divsChild>
        </w:div>
        <w:div w:id="883368790">
          <w:marLeft w:val="-240"/>
          <w:marRight w:val="-240"/>
          <w:marTop w:val="0"/>
          <w:marBottom w:val="0"/>
          <w:divBdr>
            <w:top w:val="none" w:sz="0" w:space="0" w:color="auto"/>
            <w:left w:val="none" w:sz="0" w:space="0" w:color="auto"/>
            <w:bottom w:val="none" w:sz="0" w:space="0" w:color="auto"/>
            <w:right w:val="none" w:sz="0" w:space="0" w:color="auto"/>
          </w:divBdr>
          <w:divsChild>
            <w:div w:id="349720236">
              <w:marLeft w:val="0"/>
              <w:marRight w:val="0"/>
              <w:marTop w:val="0"/>
              <w:marBottom w:val="0"/>
              <w:divBdr>
                <w:top w:val="none" w:sz="0" w:space="0" w:color="auto"/>
                <w:left w:val="none" w:sz="0" w:space="0" w:color="auto"/>
                <w:bottom w:val="none" w:sz="0" w:space="0" w:color="auto"/>
                <w:right w:val="none" w:sz="0" w:space="0" w:color="auto"/>
              </w:divBdr>
            </w:div>
          </w:divsChild>
        </w:div>
        <w:div w:id="222259314">
          <w:marLeft w:val="-240"/>
          <w:marRight w:val="-240"/>
          <w:marTop w:val="0"/>
          <w:marBottom w:val="0"/>
          <w:divBdr>
            <w:top w:val="none" w:sz="0" w:space="0" w:color="auto"/>
            <w:left w:val="none" w:sz="0" w:space="0" w:color="auto"/>
            <w:bottom w:val="none" w:sz="0" w:space="0" w:color="auto"/>
            <w:right w:val="none" w:sz="0" w:space="0" w:color="auto"/>
          </w:divBdr>
          <w:divsChild>
            <w:div w:id="935864026">
              <w:marLeft w:val="0"/>
              <w:marRight w:val="0"/>
              <w:marTop w:val="0"/>
              <w:marBottom w:val="0"/>
              <w:divBdr>
                <w:top w:val="none" w:sz="0" w:space="0" w:color="auto"/>
                <w:left w:val="none" w:sz="0" w:space="0" w:color="auto"/>
                <w:bottom w:val="none" w:sz="0" w:space="0" w:color="auto"/>
                <w:right w:val="none" w:sz="0" w:space="0" w:color="auto"/>
              </w:divBdr>
            </w:div>
          </w:divsChild>
        </w:div>
        <w:div w:id="1642151467">
          <w:marLeft w:val="-240"/>
          <w:marRight w:val="-240"/>
          <w:marTop w:val="0"/>
          <w:marBottom w:val="0"/>
          <w:divBdr>
            <w:top w:val="none" w:sz="0" w:space="0" w:color="auto"/>
            <w:left w:val="none" w:sz="0" w:space="0" w:color="auto"/>
            <w:bottom w:val="none" w:sz="0" w:space="0" w:color="auto"/>
            <w:right w:val="none" w:sz="0" w:space="0" w:color="auto"/>
          </w:divBdr>
          <w:divsChild>
            <w:div w:id="194659385">
              <w:marLeft w:val="0"/>
              <w:marRight w:val="0"/>
              <w:marTop w:val="0"/>
              <w:marBottom w:val="0"/>
              <w:divBdr>
                <w:top w:val="none" w:sz="0" w:space="0" w:color="auto"/>
                <w:left w:val="none" w:sz="0" w:space="0" w:color="auto"/>
                <w:bottom w:val="none" w:sz="0" w:space="0" w:color="auto"/>
                <w:right w:val="none" w:sz="0" w:space="0" w:color="auto"/>
              </w:divBdr>
            </w:div>
          </w:divsChild>
        </w:div>
        <w:div w:id="1268386881">
          <w:marLeft w:val="-240"/>
          <w:marRight w:val="-240"/>
          <w:marTop w:val="0"/>
          <w:marBottom w:val="0"/>
          <w:divBdr>
            <w:top w:val="none" w:sz="0" w:space="0" w:color="auto"/>
            <w:left w:val="none" w:sz="0" w:space="0" w:color="auto"/>
            <w:bottom w:val="none" w:sz="0" w:space="0" w:color="auto"/>
            <w:right w:val="none" w:sz="0" w:space="0" w:color="auto"/>
          </w:divBdr>
          <w:divsChild>
            <w:div w:id="430325166">
              <w:marLeft w:val="0"/>
              <w:marRight w:val="0"/>
              <w:marTop w:val="0"/>
              <w:marBottom w:val="0"/>
              <w:divBdr>
                <w:top w:val="none" w:sz="0" w:space="0" w:color="auto"/>
                <w:left w:val="none" w:sz="0" w:space="0" w:color="auto"/>
                <w:bottom w:val="none" w:sz="0" w:space="0" w:color="auto"/>
                <w:right w:val="none" w:sz="0" w:space="0" w:color="auto"/>
              </w:divBdr>
            </w:div>
          </w:divsChild>
        </w:div>
        <w:div w:id="1019354072">
          <w:marLeft w:val="-240"/>
          <w:marRight w:val="-240"/>
          <w:marTop w:val="0"/>
          <w:marBottom w:val="0"/>
          <w:divBdr>
            <w:top w:val="none" w:sz="0" w:space="0" w:color="auto"/>
            <w:left w:val="none" w:sz="0" w:space="0" w:color="auto"/>
            <w:bottom w:val="none" w:sz="0" w:space="0" w:color="auto"/>
            <w:right w:val="none" w:sz="0" w:space="0" w:color="auto"/>
          </w:divBdr>
          <w:divsChild>
            <w:div w:id="785462247">
              <w:marLeft w:val="0"/>
              <w:marRight w:val="0"/>
              <w:marTop w:val="0"/>
              <w:marBottom w:val="0"/>
              <w:divBdr>
                <w:top w:val="none" w:sz="0" w:space="0" w:color="auto"/>
                <w:left w:val="none" w:sz="0" w:space="0" w:color="auto"/>
                <w:bottom w:val="none" w:sz="0" w:space="0" w:color="auto"/>
                <w:right w:val="none" w:sz="0" w:space="0" w:color="auto"/>
              </w:divBdr>
            </w:div>
          </w:divsChild>
        </w:div>
        <w:div w:id="622465028">
          <w:marLeft w:val="-240"/>
          <w:marRight w:val="-240"/>
          <w:marTop w:val="0"/>
          <w:marBottom w:val="0"/>
          <w:divBdr>
            <w:top w:val="none" w:sz="0" w:space="0" w:color="auto"/>
            <w:left w:val="none" w:sz="0" w:space="0" w:color="auto"/>
            <w:bottom w:val="none" w:sz="0" w:space="0" w:color="auto"/>
            <w:right w:val="none" w:sz="0" w:space="0" w:color="auto"/>
          </w:divBdr>
          <w:divsChild>
            <w:div w:id="1111819535">
              <w:marLeft w:val="0"/>
              <w:marRight w:val="0"/>
              <w:marTop w:val="0"/>
              <w:marBottom w:val="0"/>
              <w:divBdr>
                <w:top w:val="none" w:sz="0" w:space="0" w:color="auto"/>
                <w:left w:val="none" w:sz="0" w:space="0" w:color="auto"/>
                <w:bottom w:val="none" w:sz="0" w:space="0" w:color="auto"/>
                <w:right w:val="none" w:sz="0" w:space="0" w:color="auto"/>
              </w:divBdr>
            </w:div>
          </w:divsChild>
        </w:div>
        <w:div w:id="513036653">
          <w:marLeft w:val="-240"/>
          <w:marRight w:val="-240"/>
          <w:marTop w:val="0"/>
          <w:marBottom w:val="0"/>
          <w:divBdr>
            <w:top w:val="none" w:sz="0" w:space="0" w:color="auto"/>
            <w:left w:val="none" w:sz="0" w:space="0" w:color="auto"/>
            <w:bottom w:val="none" w:sz="0" w:space="0" w:color="auto"/>
            <w:right w:val="none" w:sz="0" w:space="0" w:color="auto"/>
          </w:divBdr>
          <w:divsChild>
            <w:div w:id="24140443">
              <w:marLeft w:val="0"/>
              <w:marRight w:val="0"/>
              <w:marTop w:val="0"/>
              <w:marBottom w:val="0"/>
              <w:divBdr>
                <w:top w:val="none" w:sz="0" w:space="0" w:color="auto"/>
                <w:left w:val="none" w:sz="0" w:space="0" w:color="auto"/>
                <w:bottom w:val="none" w:sz="0" w:space="0" w:color="auto"/>
                <w:right w:val="none" w:sz="0" w:space="0" w:color="auto"/>
              </w:divBdr>
            </w:div>
          </w:divsChild>
        </w:div>
        <w:div w:id="1865895821">
          <w:marLeft w:val="-240"/>
          <w:marRight w:val="-240"/>
          <w:marTop w:val="0"/>
          <w:marBottom w:val="0"/>
          <w:divBdr>
            <w:top w:val="none" w:sz="0" w:space="0" w:color="auto"/>
            <w:left w:val="none" w:sz="0" w:space="0" w:color="auto"/>
            <w:bottom w:val="none" w:sz="0" w:space="0" w:color="auto"/>
            <w:right w:val="none" w:sz="0" w:space="0" w:color="auto"/>
          </w:divBdr>
          <w:divsChild>
            <w:div w:id="1432357805">
              <w:marLeft w:val="0"/>
              <w:marRight w:val="0"/>
              <w:marTop w:val="0"/>
              <w:marBottom w:val="0"/>
              <w:divBdr>
                <w:top w:val="none" w:sz="0" w:space="0" w:color="auto"/>
                <w:left w:val="none" w:sz="0" w:space="0" w:color="auto"/>
                <w:bottom w:val="none" w:sz="0" w:space="0" w:color="auto"/>
                <w:right w:val="none" w:sz="0" w:space="0" w:color="auto"/>
              </w:divBdr>
            </w:div>
          </w:divsChild>
        </w:div>
        <w:div w:id="207837567">
          <w:marLeft w:val="-240"/>
          <w:marRight w:val="-240"/>
          <w:marTop w:val="0"/>
          <w:marBottom w:val="0"/>
          <w:divBdr>
            <w:top w:val="none" w:sz="0" w:space="0" w:color="auto"/>
            <w:left w:val="none" w:sz="0" w:space="0" w:color="auto"/>
            <w:bottom w:val="none" w:sz="0" w:space="0" w:color="auto"/>
            <w:right w:val="none" w:sz="0" w:space="0" w:color="auto"/>
          </w:divBdr>
          <w:divsChild>
            <w:div w:id="105151927">
              <w:marLeft w:val="0"/>
              <w:marRight w:val="0"/>
              <w:marTop w:val="0"/>
              <w:marBottom w:val="0"/>
              <w:divBdr>
                <w:top w:val="none" w:sz="0" w:space="0" w:color="auto"/>
                <w:left w:val="none" w:sz="0" w:space="0" w:color="auto"/>
                <w:bottom w:val="none" w:sz="0" w:space="0" w:color="auto"/>
                <w:right w:val="none" w:sz="0" w:space="0" w:color="auto"/>
              </w:divBdr>
            </w:div>
          </w:divsChild>
        </w:div>
        <w:div w:id="446042123">
          <w:marLeft w:val="-240"/>
          <w:marRight w:val="-240"/>
          <w:marTop w:val="0"/>
          <w:marBottom w:val="0"/>
          <w:divBdr>
            <w:top w:val="none" w:sz="0" w:space="0" w:color="auto"/>
            <w:left w:val="none" w:sz="0" w:space="0" w:color="auto"/>
            <w:bottom w:val="none" w:sz="0" w:space="0" w:color="auto"/>
            <w:right w:val="none" w:sz="0" w:space="0" w:color="auto"/>
          </w:divBdr>
          <w:divsChild>
            <w:div w:id="1635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981</Words>
  <Characters>5592</Characters>
  <Application>Microsoft Office Word</Application>
  <DocSecurity>0</DocSecurity>
  <Lines>46</Lines>
  <Paragraphs>13</Paragraphs>
  <ScaleCrop>false</ScaleCrop>
  <Company/>
  <LinksUpToDate>false</LinksUpToDate>
  <CharactersWithSpaces>6560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教育局李杰/XIANGYANG</dc:creator>
  <cp:lastModifiedBy>教育局李杰/XIANGYANG</cp:lastModifiedBy>
  <cp:revision>1</cp:revision>
  <dcterms:created xsi:type="dcterms:W3CDTF">2019-03-13T00:57:00Z</dcterms:created>
  <dcterms:modified xsi:type="dcterms:W3CDTF">2019-03-13T01:05:00Z</dcterms:modified>
</cp:coreProperties>
</file>