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27D0" w:rsidRDefault="00727AFB" w:rsidP="00AF4662">
      <w:pPr>
        <w:jc w:val="center"/>
        <w:rPr>
          <w:rFonts w:ascii="方正小标宋简体" w:eastAsia="方正小标宋简体" w:hAnsi="仿宋"/>
          <w:sz w:val="36"/>
          <w:szCs w:val="36"/>
        </w:rPr>
      </w:pPr>
      <w:r>
        <w:rPr>
          <w:rFonts w:ascii="方正小标宋简体" w:eastAsia="方正小标宋简体" w:hAnsi="仿宋" w:hint="eastAsia"/>
          <w:sz w:val="36"/>
          <w:szCs w:val="36"/>
        </w:rPr>
        <w:t>附：</w:t>
      </w:r>
      <w:r w:rsidR="000F27D0" w:rsidRPr="000F27D0">
        <w:rPr>
          <w:rFonts w:ascii="方正小标宋简体" w:eastAsia="方正小标宋简体" w:hAnsi="仿宋" w:hint="eastAsia"/>
          <w:sz w:val="36"/>
          <w:szCs w:val="36"/>
        </w:rPr>
        <w:t>关于举办2016年“弘扬社会主义核心价值</w:t>
      </w:r>
      <w:r w:rsidR="00AF4662">
        <w:rPr>
          <w:rFonts w:ascii="方正小标宋简体" w:eastAsia="方正小标宋简体" w:hAnsi="仿宋" w:hint="eastAsia"/>
          <w:sz w:val="36"/>
          <w:szCs w:val="36"/>
        </w:rPr>
        <w:t>观</w:t>
      </w:r>
      <w:r w:rsidR="000F27D0" w:rsidRPr="000F27D0">
        <w:rPr>
          <w:rFonts w:ascii="方正小标宋简体" w:eastAsia="方正小标宋简体" w:hAnsi="仿宋" w:hint="eastAsia"/>
          <w:sz w:val="36"/>
          <w:szCs w:val="36"/>
        </w:rPr>
        <w:t xml:space="preserve"> 共筑中国梦”主题原创网络视听节目征集推选展播活动的实施方案</w:t>
      </w:r>
    </w:p>
    <w:p w:rsidR="00957AB3" w:rsidRDefault="00957AB3">
      <w:pPr>
        <w:jc w:val="center"/>
        <w:rPr>
          <w:rFonts w:ascii="方正小标宋简体" w:eastAsia="方正小标宋简体" w:hAnsi="仿宋"/>
          <w:szCs w:val="21"/>
        </w:rPr>
      </w:pPr>
    </w:p>
    <w:p w:rsidR="00957AB3" w:rsidRDefault="00BD3E4A">
      <w:pPr>
        <w:rPr>
          <w:rFonts w:ascii="仿宋_GB2312" w:eastAsia="仿宋_GB2312" w:hAnsi="仿宋"/>
          <w:sz w:val="32"/>
          <w:szCs w:val="32"/>
        </w:rPr>
      </w:pPr>
      <w:r>
        <w:rPr>
          <w:rFonts w:ascii="仿宋_GB2312" w:eastAsia="仿宋_GB2312" w:hAnsi="仿宋" w:hint="eastAsia"/>
          <w:sz w:val="32"/>
          <w:szCs w:val="32"/>
        </w:rPr>
        <w:t xml:space="preserve">   </w:t>
      </w:r>
      <w:r w:rsidR="00005576">
        <w:rPr>
          <w:rFonts w:ascii="仿宋_GB2312" w:eastAsia="仿宋_GB2312" w:hAnsi="仿宋" w:hint="eastAsia"/>
          <w:sz w:val="32"/>
          <w:szCs w:val="32"/>
        </w:rPr>
        <w:t xml:space="preserve"> </w:t>
      </w:r>
      <w:r>
        <w:rPr>
          <w:rFonts w:ascii="仿宋_GB2312" w:eastAsia="仿宋_GB2312" w:hAnsi="仿宋" w:hint="eastAsia"/>
          <w:sz w:val="32"/>
          <w:szCs w:val="32"/>
        </w:rPr>
        <w:t>根据湖北省新闻出版广电局转发的《关于转发〈国家新闻出版广电总局办公厅关于开展2016年“弘扬社会主义核心价值观 共筑中国梦”主题原创网络视听节目征集推选和展播活动的通知〉的通知》要求，</w:t>
      </w:r>
      <w:r w:rsidR="00005576">
        <w:rPr>
          <w:rFonts w:ascii="仿宋_GB2312" w:eastAsia="仿宋_GB2312" w:hAnsi="仿宋" w:hint="eastAsia"/>
          <w:sz w:val="32"/>
          <w:szCs w:val="32"/>
        </w:rPr>
        <w:t>认真</w:t>
      </w:r>
      <w:r w:rsidR="00BB25DD">
        <w:rPr>
          <w:rFonts w:ascii="仿宋_GB2312" w:eastAsia="仿宋_GB2312" w:hAnsi="仿宋" w:hint="eastAsia"/>
          <w:sz w:val="32"/>
          <w:szCs w:val="32"/>
        </w:rPr>
        <w:t>做好</w:t>
      </w:r>
      <w:r w:rsidR="00A25AA3">
        <w:rPr>
          <w:rFonts w:ascii="仿宋_GB2312" w:eastAsia="仿宋_GB2312" w:hAnsi="仿宋" w:hint="eastAsia"/>
          <w:sz w:val="32"/>
          <w:szCs w:val="32"/>
        </w:rPr>
        <w:t>全省主题</w:t>
      </w:r>
      <w:r>
        <w:rPr>
          <w:rFonts w:ascii="仿宋_GB2312" w:eastAsia="仿宋_GB2312" w:hAnsi="仿宋" w:hint="eastAsia"/>
          <w:sz w:val="32"/>
          <w:szCs w:val="32"/>
        </w:rPr>
        <w:t>原创网络视听节目征集推选和展播活动，</w:t>
      </w:r>
      <w:r w:rsidR="00F9260F">
        <w:rPr>
          <w:rFonts w:ascii="仿宋_GB2312" w:eastAsia="仿宋_GB2312" w:hAnsi="仿宋" w:hint="eastAsia"/>
          <w:sz w:val="32"/>
          <w:szCs w:val="32"/>
        </w:rPr>
        <w:t>制定实施</w:t>
      </w:r>
      <w:r>
        <w:rPr>
          <w:rFonts w:ascii="仿宋_GB2312" w:eastAsia="仿宋_GB2312" w:hAnsi="仿宋" w:hint="eastAsia"/>
          <w:sz w:val="32"/>
          <w:szCs w:val="32"/>
        </w:rPr>
        <w:t>方案如下：</w:t>
      </w:r>
    </w:p>
    <w:p w:rsidR="00957AB3" w:rsidRDefault="00BD3E4A">
      <w:pPr>
        <w:rPr>
          <w:rFonts w:ascii="黑体" w:eastAsia="黑体" w:hAnsi="黑体"/>
          <w:sz w:val="32"/>
          <w:szCs w:val="32"/>
        </w:rPr>
      </w:pPr>
      <w:r>
        <w:rPr>
          <w:rFonts w:ascii="仿宋_GB2312" w:eastAsia="仿宋_GB2312" w:hAnsi="仿宋"/>
          <w:sz w:val="32"/>
          <w:szCs w:val="32"/>
        </w:rPr>
        <w:t xml:space="preserve">  </w:t>
      </w:r>
      <w:r>
        <w:rPr>
          <w:rFonts w:ascii="黑体" w:eastAsia="黑体" w:hAnsi="黑体"/>
          <w:sz w:val="32"/>
          <w:szCs w:val="32"/>
        </w:rPr>
        <w:t xml:space="preserve">  </w:t>
      </w:r>
      <w:r>
        <w:rPr>
          <w:rFonts w:ascii="黑体" w:eastAsia="黑体" w:hAnsi="黑体" w:hint="eastAsia"/>
          <w:sz w:val="32"/>
          <w:szCs w:val="32"/>
        </w:rPr>
        <w:t>一、活动主题</w:t>
      </w:r>
      <w:bookmarkStart w:id="0" w:name="_GoBack"/>
      <w:bookmarkEnd w:id="0"/>
    </w:p>
    <w:p w:rsidR="00957AB3" w:rsidRDefault="00BD3E4A">
      <w:pPr>
        <w:rPr>
          <w:rFonts w:ascii="仿宋_GB2312" w:eastAsia="仿宋_GB2312" w:hAnsi="仿宋"/>
          <w:sz w:val="32"/>
          <w:szCs w:val="32"/>
        </w:rPr>
      </w:pPr>
      <w:r>
        <w:rPr>
          <w:rFonts w:ascii="仿宋_GB2312" w:eastAsia="仿宋_GB2312" w:hAnsi="仿宋"/>
          <w:sz w:val="32"/>
          <w:szCs w:val="32"/>
        </w:rPr>
        <w:t xml:space="preserve">    </w:t>
      </w:r>
      <w:r>
        <w:rPr>
          <w:rFonts w:ascii="仿宋_GB2312" w:eastAsia="仿宋_GB2312" w:hAnsi="仿宋" w:hint="eastAsia"/>
          <w:sz w:val="32"/>
          <w:szCs w:val="32"/>
        </w:rPr>
        <w:t>弘扬社会主义核心价值观 共筑中国梦</w:t>
      </w:r>
    </w:p>
    <w:p w:rsidR="00957AB3" w:rsidRDefault="00BD3E4A">
      <w:pPr>
        <w:rPr>
          <w:rFonts w:ascii="黑体" w:eastAsia="黑体" w:hAnsi="黑体"/>
          <w:sz w:val="32"/>
          <w:szCs w:val="32"/>
        </w:rPr>
      </w:pPr>
      <w:r>
        <w:rPr>
          <w:rFonts w:ascii="仿宋_GB2312" w:eastAsia="仿宋_GB2312" w:hAnsi="仿宋"/>
          <w:sz w:val="32"/>
          <w:szCs w:val="32"/>
        </w:rPr>
        <w:t xml:space="preserve">    </w:t>
      </w:r>
      <w:r>
        <w:rPr>
          <w:rFonts w:ascii="黑体" w:eastAsia="黑体" w:hAnsi="黑体" w:hint="eastAsia"/>
          <w:sz w:val="32"/>
          <w:szCs w:val="32"/>
        </w:rPr>
        <w:t>二、活动口号</w:t>
      </w:r>
    </w:p>
    <w:p w:rsidR="00957AB3" w:rsidRDefault="00BD3E4A">
      <w:pPr>
        <w:rPr>
          <w:rFonts w:ascii="仿宋_GB2312" w:eastAsia="仿宋_GB2312" w:hAnsi="仿宋"/>
          <w:sz w:val="32"/>
          <w:szCs w:val="32"/>
        </w:rPr>
      </w:pPr>
      <w:r>
        <w:rPr>
          <w:rFonts w:ascii="仿宋_GB2312" w:eastAsia="仿宋_GB2312" w:hAnsi="仿宋"/>
          <w:sz w:val="32"/>
          <w:szCs w:val="32"/>
        </w:rPr>
        <w:t xml:space="preserve">    </w:t>
      </w:r>
      <w:r>
        <w:rPr>
          <w:rFonts w:ascii="仿宋_GB2312" w:eastAsia="仿宋_GB2312" w:hAnsi="仿宋" w:hint="eastAsia"/>
          <w:sz w:val="32"/>
          <w:szCs w:val="32"/>
        </w:rPr>
        <w:t>美丽心灵 荆楚点赞</w:t>
      </w:r>
    </w:p>
    <w:p w:rsidR="00957AB3" w:rsidRDefault="00BD3E4A">
      <w:pPr>
        <w:rPr>
          <w:rFonts w:ascii="黑体" w:eastAsia="黑体" w:hAnsi="黑体"/>
          <w:sz w:val="32"/>
          <w:szCs w:val="32"/>
        </w:rPr>
      </w:pPr>
      <w:r>
        <w:rPr>
          <w:rFonts w:ascii="仿宋_GB2312" w:eastAsia="仿宋_GB2312" w:hAnsi="仿宋"/>
          <w:sz w:val="32"/>
          <w:szCs w:val="32"/>
        </w:rPr>
        <w:t xml:space="preserve">   </w:t>
      </w:r>
      <w:r>
        <w:rPr>
          <w:rFonts w:ascii="黑体" w:eastAsia="黑体" w:hAnsi="黑体"/>
          <w:sz w:val="32"/>
          <w:szCs w:val="32"/>
        </w:rPr>
        <w:t xml:space="preserve"> </w:t>
      </w:r>
      <w:r>
        <w:rPr>
          <w:rFonts w:ascii="黑体" w:eastAsia="黑体" w:hAnsi="黑体" w:hint="eastAsia"/>
          <w:sz w:val="32"/>
          <w:szCs w:val="32"/>
        </w:rPr>
        <w:t>三、组织机构</w:t>
      </w:r>
    </w:p>
    <w:p w:rsidR="00F11789" w:rsidRDefault="00BD3E4A" w:rsidP="007B6800">
      <w:pPr>
        <w:tabs>
          <w:tab w:val="left" w:pos="583"/>
        </w:tabs>
        <w:ind w:firstLineChars="200" w:firstLine="640"/>
        <w:rPr>
          <w:rFonts w:ascii="仿宋_GB2312" w:eastAsia="仿宋_GB2312" w:hAnsi="仿宋"/>
          <w:sz w:val="32"/>
          <w:szCs w:val="32"/>
        </w:rPr>
      </w:pPr>
      <w:r w:rsidRPr="007B6800">
        <w:rPr>
          <w:rFonts w:ascii="仿宋_GB2312" w:eastAsia="仿宋_GB2312" w:hAnsi="仿宋" w:hint="eastAsia"/>
          <w:sz w:val="32"/>
          <w:szCs w:val="32"/>
        </w:rPr>
        <w:t>主办单位：湖北省新闻出版广电局</w:t>
      </w:r>
    </w:p>
    <w:p w:rsidR="00957AB3" w:rsidRPr="007B6800" w:rsidRDefault="00BD3E4A" w:rsidP="007B6800">
      <w:pPr>
        <w:tabs>
          <w:tab w:val="left" w:pos="583"/>
        </w:tabs>
        <w:ind w:firstLineChars="200" w:firstLine="640"/>
        <w:rPr>
          <w:rFonts w:ascii="仿宋_GB2312" w:eastAsia="仿宋_GB2312" w:hAnsi="仿宋"/>
          <w:sz w:val="32"/>
          <w:szCs w:val="32"/>
        </w:rPr>
      </w:pPr>
      <w:r w:rsidRPr="007B6800">
        <w:rPr>
          <w:rFonts w:ascii="仿宋_GB2312" w:eastAsia="仿宋_GB2312" w:hAnsi="仿宋" w:hint="eastAsia"/>
          <w:sz w:val="32"/>
          <w:szCs w:val="32"/>
        </w:rPr>
        <w:t>承办单位：湖北广电长江新媒体集团（湖北网络广播电视台）、湖北广播电视台电视经济频道</w:t>
      </w:r>
      <w:r w:rsidR="00282774">
        <w:rPr>
          <w:rFonts w:ascii="仿宋_GB2312" w:eastAsia="仿宋_GB2312" w:hAnsi="仿宋" w:hint="eastAsia"/>
          <w:sz w:val="32"/>
          <w:szCs w:val="32"/>
        </w:rPr>
        <w:t>（湖北经视）</w:t>
      </w:r>
    </w:p>
    <w:p w:rsidR="00957AB3" w:rsidRDefault="00BD3E4A">
      <w:pPr>
        <w:tabs>
          <w:tab w:val="left" w:pos="583"/>
        </w:tabs>
        <w:ind w:firstLineChars="200" w:firstLine="640"/>
        <w:rPr>
          <w:rFonts w:ascii="仿宋_GB2312" w:eastAsia="仿宋_GB2312" w:hAnsi="仿宋"/>
          <w:sz w:val="32"/>
          <w:szCs w:val="32"/>
        </w:rPr>
      </w:pPr>
      <w:r w:rsidRPr="007B6800">
        <w:rPr>
          <w:rFonts w:ascii="仿宋_GB2312" w:eastAsia="仿宋_GB2312" w:hAnsi="仿宋" w:hint="eastAsia"/>
          <w:sz w:val="32"/>
          <w:szCs w:val="32"/>
        </w:rPr>
        <w:t>协办单位：</w:t>
      </w:r>
      <w:r>
        <w:rPr>
          <w:rFonts w:ascii="仿宋_GB2312" w:eastAsia="仿宋_GB2312" w:hAnsi="仿宋" w:hint="eastAsia"/>
          <w:sz w:val="32"/>
          <w:szCs w:val="32"/>
        </w:rPr>
        <w:t>荆楚网、黄鹤</w:t>
      </w:r>
      <w:r>
        <w:rPr>
          <w:rFonts w:ascii="仿宋_GB2312" w:eastAsia="仿宋_GB2312" w:hAnsi="仿宋"/>
          <w:sz w:val="32"/>
          <w:szCs w:val="32"/>
        </w:rPr>
        <w:t>TV</w:t>
      </w:r>
      <w:r>
        <w:rPr>
          <w:rFonts w:ascii="仿宋_GB2312" w:eastAsia="仿宋_GB2312" w:hAnsi="仿宋" w:hint="eastAsia"/>
          <w:sz w:val="32"/>
          <w:szCs w:val="32"/>
        </w:rPr>
        <w:t>网、长江网、知音网，全省各持证、备案管理网站</w:t>
      </w:r>
    </w:p>
    <w:p w:rsidR="007B6800" w:rsidRDefault="006B25BF">
      <w:pPr>
        <w:tabs>
          <w:tab w:val="left" w:pos="583"/>
        </w:tabs>
        <w:ind w:firstLineChars="200" w:firstLine="640"/>
        <w:rPr>
          <w:rFonts w:ascii="仿宋_GB2312" w:eastAsia="仿宋_GB2312" w:hAnsi="仿宋"/>
          <w:sz w:val="32"/>
          <w:szCs w:val="32"/>
        </w:rPr>
      </w:pPr>
      <w:r>
        <w:rPr>
          <w:rFonts w:ascii="仿宋_GB2312" w:eastAsia="仿宋_GB2312" w:hAnsi="仿宋" w:hint="eastAsia"/>
          <w:sz w:val="32"/>
          <w:szCs w:val="32"/>
        </w:rPr>
        <w:t>推广执行</w:t>
      </w:r>
      <w:r w:rsidR="007B6800">
        <w:rPr>
          <w:rFonts w:ascii="仿宋_GB2312" w:eastAsia="仿宋_GB2312" w:hAnsi="仿宋" w:hint="eastAsia"/>
          <w:sz w:val="32"/>
          <w:szCs w:val="32"/>
        </w:rPr>
        <w:t>：书法报书画频道</w:t>
      </w:r>
    </w:p>
    <w:p w:rsidR="00727AFB" w:rsidRDefault="00727AFB">
      <w:pPr>
        <w:tabs>
          <w:tab w:val="left" w:pos="583"/>
        </w:tabs>
        <w:ind w:firstLineChars="200" w:firstLine="640"/>
        <w:rPr>
          <w:rFonts w:ascii="仿宋_GB2312" w:eastAsia="仿宋_GB2312" w:hAnsi="仿宋"/>
          <w:sz w:val="32"/>
          <w:szCs w:val="32"/>
        </w:rPr>
      </w:pPr>
      <w:r>
        <w:rPr>
          <w:rFonts w:ascii="仿宋_GB2312" w:eastAsia="仿宋_GB2312" w:hAnsi="仿宋" w:hint="eastAsia"/>
          <w:sz w:val="32"/>
          <w:szCs w:val="32"/>
        </w:rPr>
        <w:t>学术支持：湖北省电影家协会、湖北省广播电视学会</w:t>
      </w:r>
    </w:p>
    <w:p w:rsidR="00957AB3" w:rsidRDefault="00BD3E4A">
      <w:pPr>
        <w:rPr>
          <w:rFonts w:ascii="黑体" w:eastAsia="黑体" w:hAnsi="黑体"/>
          <w:sz w:val="32"/>
          <w:szCs w:val="32"/>
        </w:rPr>
      </w:pPr>
      <w:r>
        <w:rPr>
          <w:rFonts w:ascii="仿宋_GB2312" w:eastAsia="仿宋_GB2312" w:hAnsi="仿宋"/>
          <w:sz w:val="32"/>
          <w:szCs w:val="32"/>
        </w:rPr>
        <w:t xml:space="preserve">   </w:t>
      </w:r>
      <w:r>
        <w:rPr>
          <w:rFonts w:ascii="黑体" w:eastAsia="黑体" w:hAnsi="黑体"/>
          <w:sz w:val="32"/>
          <w:szCs w:val="32"/>
        </w:rPr>
        <w:t xml:space="preserve"> </w:t>
      </w:r>
      <w:r>
        <w:rPr>
          <w:rFonts w:ascii="黑体" w:eastAsia="黑体" w:hAnsi="黑体" w:hint="eastAsia"/>
          <w:sz w:val="32"/>
          <w:szCs w:val="32"/>
        </w:rPr>
        <w:t>四、参赛对象</w:t>
      </w:r>
    </w:p>
    <w:p w:rsidR="00957AB3" w:rsidRDefault="00BD3E4A">
      <w:pPr>
        <w:rPr>
          <w:rFonts w:ascii="仿宋_GB2312" w:eastAsia="仿宋_GB2312" w:hAnsi="仿宋"/>
          <w:sz w:val="32"/>
          <w:szCs w:val="32"/>
        </w:rPr>
      </w:pPr>
      <w:r>
        <w:rPr>
          <w:rFonts w:ascii="仿宋_GB2312" w:eastAsia="仿宋_GB2312" w:hAnsi="仿宋"/>
          <w:sz w:val="32"/>
          <w:szCs w:val="32"/>
        </w:rPr>
        <w:lastRenderedPageBreak/>
        <w:t xml:space="preserve">    </w:t>
      </w:r>
      <w:r>
        <w:rPr>
          <w:rFonts w:ascii="仿宋_GB2312" w:eastAsia="仿宋_GB2312" w:hAnsi="仿宋" w:hint="eastAsia"/>
          <w:sz w:val="32"/>
          <w:szCs w:val="32"/>
        </w:rPr>
        <w:t>（一）各互联网视听节目服务单位和广播电视节目制作经营机构；</w:t>
      </w:r>
    </w:p>
    <w:p w:rsidR="00957AB3" w:rsidRDefault="00BD3E4A">
      <w:pPr>
        <w:rPr>
          <w:rFonts w:ascii="仿宋_GB2312" w:eastAsia="仿宋_GB2312" w:hAnsi="仿宋"/>
          <w:sz w:val="32"/>
          <w:szCs w:val="32"/>
        </w:rPr>
      </w:pPr>
      <w:r>
        <w:rPr>
          <w:rFonts w:ascii="仿宋_GB2312" w:eastAsia="仿宋_GB2312" w:hAnsi="仿宋"/>
          <w:sz w:val="32"/>
          <w:szCs w:val="32"/>
        </w:rPr>
        <w:t xml:space="preserve">    </w:t>
      </w:r>
      <w:r>
        <w:rPr>
          <w:rFonts w:ascii="仿宋_GB2312" w:eastAsia="仿宋_GB2312" w:hAnsi="仿宋" w:hint="eastAsia"/>
          <w:sz w:val="32"/>
          <w:szCs w:val="32"/>
        </w:rPr>
        <w:t>（二）公检法、教育、医疗、邮政、民航、交通、铁路等行业影视节目制作机构；</w:t>
      </w:r>
    </w:p>
    <w:p w:rsidR="00957AB3" w:rsidRDefault="00BD3E4A">
      <w:pPr>
        <w:ind w:firstLineChars="200" w:firstLine="640"/>
        <w:rPr>
          <w:rFonts w:ascii="仿宋_GB2312" w:eastAsia="仿宋_GB2312" w:hAnsi="仿宋"/>
          <w:sz w:val="32"/>
          <w:szCs w:val="32"/>
        </w:rPr>
      </w:pPr>
      <w:r>
        <w:rPr>
          <w:rFonts w:ascii="仿宋_GB2312" w:eastAsia="仿宋_GB2312" w:hAnsi="仿宋" w:hint="eastAsia"/>
          <w:sz w:val="32"/>
          <w:szCs w:val="32"/>
        </w:rPr>
        <w:t>（三）各影视传媒类大专院校（院系）；</w:t>
      </w:r>
    </w:p>
    <w:p w:rsidR="00957AB3" w:rsidRDefault="00BD3E4A">
      <w:pPr>
        <w:ind w:firstLineChars="200" w:firstLine="640"/>
        <w:rPr>
          <w:rFonts w:ascii="仿宋_GB2312" w:eastAsia="仿宋_GB2312" w:hAnsi="仿宋"/>
          <w:sz w:val="32"/>
          <w:szCs w:val="32"/>
        </w:rPr>
      </w:pPr>
      <w:r>
        <w:rPr>
          <w:rFonts w:ascii="仿宋_GB2312" w:eastAsia="仿宋_GB2312" w:hAnsi="仿宋" w:hint="eastAsia"/>
          <w:sz w:val="32"/>
          <w:szCs w:val="32"/>
        </w:rPr>
        <w:t>（四）国内外微电影、网络视频、</w:t>
      </w:r>
      <w:r>
        <w:rPr>
          <w:rFonts w:ascii="仿宋_GB2312" w:eastAsia="仿宋_GB2312" w:hAnsi="仿宋"/>
          <w:sz w:val="32"/>
          <w:szCs w:val="32"/>
        </w:rPr>
        <w:t>DV</w:t>
      </w:r>
      <w:r>
        <w:rPr>
          <w:rFonts w:ascii="仿宋_GB2312" w:eastAsia="仿宋_GB2312" w:hAnsi="仿宋" w:hint="eastAsia"/>
          <w:sz w:val="32"/>
          <w:szCs w:val="32"/>
        </w:rPr>
        <w:t>影像爱好者。</w:t>
      </w:r>
    </w:p>
    <w:p w:rsidR="00957AB3" w:rsidRDefault="00BD3E4A">
      <w:pPr>
        <w:rPr>
          <w:rFonts w:ascii="仿宋_GB2312" w:eastAsia="仿宋_GB2312" w:hAnsi="仿宋"/>
          <w:sz w:val="32"/>
          <w:szCs w:val="32"/>
        </w:rPr>
      </w:pPr>
      <w:r>
        <w:rPr>
          <w:rFonts w:ascii="仿宋_GB2312" w:eastAsia="仿宋_GB2312" w:hAnsi="仿宋"/>
          <w:sz w:val="32"/>
          <w:szCs w:val="32"/>
        </w:rPr>
        <w:t xml:space="preserve">  </w:t>
      </w:r>
      <w:r>
        <w:rPr>
          <w:rFonts w:ascii="黑体" w:eastAsia="黑体" w:hAnsi="黑体"/>
          <w:sz w:val="32"/>
          <w:szCs w:val="32"/>
        </w:rPr>
        <w:t xml:space="preserve">  </w:t>
      </w:r>
      <w:r>
        <w:rPr>
          <w:rFonts w:ascii="黑体" w:eastAsia="黑体" w:hAnsi="黑体" w:hint="eastAsia"/>
          <w:sz w:val="32"/>
          <w:szCs w:val="32"/>
        </w:rPr>
        <w:t>五、活动安排</w:t>
      </w:r>
    </w:p>
    <w:p w:rsidR="00957AB3" w:rsidRDefault="00BD3E4A">
      <w:pPr>
        <w:rPr>
          <w:rFonts w:ascii="楷体_GB2312" w:eastAsia="楷体_GB2312"/>
          <w:b/>
          <w:bCs/>
          <w:kern w:val="0"/>
          <w:sz w:val="32"/>
          <w:szCs w:val="32"/>
        </w:rPr>
      </w:pPr>
      <w:r>
        <w:rPr>
          <w:rFonts w:ascii="仿宋_GB2312" w:eastAsia="仿宋_GB2312" w:hAnsi="仿宋" w:hint="eastAsia"/>
          <w:sz w:val="32"/>
          <w:szCs w:val="32"/>
        </w:rPr>
        <w:t xml:space="preserve"> </w:t>
      </w:r>
      <w:r>
        <w:rPr>
          <w:rFonts w:ascii="楷体_GB2312" w:eastAsia="楷体_GB2312" w:hAnsi="仿宋" w:hint="eastAsia"/>
          <w:sz w:val="32"/>
          <w:szCs w:val="32"/>
        </w:rPr>
        <w:t xml:space="preserve">   （一）2016年4月1日—11月20日：</w:t>
      </w:r>
      <w:r>
        <w:rPr>
          <w:rFonts w:ascii="仿宋_GB2312" w:eastAsia="仿宋_GB2312" w:hAnsi="仿宋" w:hint="eastAsia"/>
          <w:sz w:val="32"/>
          <w:szCs w:val="32"/>
        </w:rPr>
        <w:t>作品报送及全媒体展播展映</w:t>
      </w:r>
      <w:r w:rsidR="00553809">
        <w:rPr>
          <w:rFonts w:ascii="仿宋_GB2312" w:eastAsia="仿宋_GB2312" w:hAnsi="仿宋" w:hint="eastAsia"/>
          <w:sz w:val="32"/>
          <w:szCs w:val="32"/>
        </w:rPr>
        <w:t>，</w:t>
      </w:r>
      <w:r w:rsidR="00E876D0">
        <w:rPr>
          <w:rFonts w:ascii="仿宋_GB2312" w:eastAsia="仿宋_GB2312" w:hAnsi="仿宋" w:hint="eastAsia"/>
          <w:sz w:val="32"/>
          <w:szCs w:val="32"/>
        </w:rPr>
        <w:t>部分</w:t>
      </w:r>
      <w:r w:rsidR="00553809">
        <w:rPr>
          <w:rFonts w:ascii="仿宋_GB2312" w:eastAsia="仿宋_GB2312" w:hAnsi="仿宋" w:hint="eastAsia"/>
          <w:sz w:val="32"/>
          <w:szCs w:val="32"/>
        </w:rPr>
        <w:t>入围优秀作品10月起在湖北经视展播</w:t>
      </w:r>
      <w:r>
        <w:rPr>
          <w:rFonts w:ascii="仿宋_GB2312" w:eastAsia="仿宋_GB2312" w:hAnsi="仿宋" w:hint="eastAsia"/>
          <w:sz w:val="32"/>
          <w:szCs w:val="32"/>
        </w:rPr>
        <w:t>；</w:t>
      </w:r>
    </w:p>
    <w:p w:rsidR="00957AB3" w:rsidRDefault="00BD3E4A">
      <w:pPr>
        <w:rPr>
          <w:rFonts w:ascii="仿宋_GB2312" w:eastAsia="仿宋_GB2312" w:hAnsi="仿宋"/>
          <w:sz w:val="32"/>
          <w:szCs w:val="32"/>
        </w:rPr>
      </w:pPr>
      <w:r>
        <w:rPr>
          <w:rFonts w:ascii="仿宋_GB2312" w:eastAsia="仿宋_GB2312" w:hAnsi="仿宋" w:hint="eastAsia"/>
          <w:sz w:val="32"/>
          <w:szCs w:val="32"/>
        </w:rPr>
        <w:t xml:space="preserve">    </w:t>
      </w:r>
      <w:r>
        <w:rPr>
          <w:rFonts w:ascii="楷体_GB2312" w:eastAsia="楷体_GB2312" w:hAnsi="仿宋" w:hint="eastAsia"/>
          <w:sz w:val="32"/>
          <w:szCs w:val="32"/>
        </w:rPr>
        <w:t>（二）2016年4月-1</w:t>
      </w:r>
      <w:r w:rsidR="007B6800">
        <w:rPr>
          <w:rFonts w:ascii="楷体_GB2312" w:eastAsia="楷体_GB2312" w:hAnsi="仿宋" w:hint="eastAsia"/>
          <w:sz w:val="32"/>
          <w:szCs w:val="32"/>
        </w:rPr>
        <w:t>1</w:t>
      </w:r>
      <w:r>
        <w:rPr>
          <w:rFonts w:ascii="楷体_GB2312" w:eastAsia="楷体_GB2312" w:hAnsi="仿宋" w:hint="eastAsia"/>
          <w:sz w:val="32"/>
          <w:szCs w:val="32"/>
        </w:rPr>
        <w:t>月：</w:t>
      </w:r>
      <w:r>
        <w:rPr>
          <w:rFonts w:ascii="仿宋_GB2312" w:eastAsia="仿宋_GB2312" w:hAnsi="仿宋" w:hint="eastAsia"/>
          <w:sz w:val="32"/>
          <w:szCs w:val="32"/>
        </w:rPr>
        <w:t>走进校园、社区开展线下推广、征集活动；</w:t>
      </w:r>
    </w:p>
    <w:p w:rsidR="00957AB3" w:rsidRDefault="00BD3E4A">
      <w:pPr>
        <w:ind w:firstLine="640"/>
        <w:rPr>
          <w:rFonts w:ascii="仿宋_GB2312" w:eastAsia="仿宋_GB2312" w:hAnsi="仿宋"/>
          <w:sz w:val="32"/>
          <w:szCs w:val="32"/>
        </w:rPr>
      </w:pPr>
      <w:r>
        <w:rPr>
          <w:rFonts w:ascii="楷体_GB2312" w:eastAsia="楷体_GB2312" w:hAnsi="仿宋" w:hint="eastAsia"/>
          <w:sz w:val="32"/>
          <w:szCs w:val="32"/>
        </w:rPr>
        <w:t>（三）2016年7月20日一7月30日：</w:t>
      </w:r>
      <w:r>
        <w:rPr>
          <w:rFonts w:ascii="仿宋_GB2312" w:eastAsia="仿宋_GB2312" w:hAnsi="仿宋" w:hint="eastAsia"/>
          <w:sz w:val="32"/>
          <w:szCs w:val="32"/>
        </w:rPr>
        <w:t>中期专家评审，确定报送国家新闻出版广电总局参评作品名单；</w:t>
      </w:r>
    </w:p>
    <w:p w:rsidR="00957AB3" w:rsidRDefault="00BD3E4A">
      <w:pPr>
        <w:ind w:firstLine="640"/>
        <w:rPr>
          <w:rFonts w:ascii="仿宋_GB2312" w:eastAsia="仿宋_GB2312" w:hAnsi="仿宋"/>
          <w:sz w:val="32"/>
          <w:szCs w:val="32"/>
        </w:rPr>
      </w:pPr>
      <w:r>
        <w:rPr>
          <w:rFonts w:ascii="楷体_GB2312" w:eastAsia="楷体_GB2312" w:hAnsi="仿宋" w:hint="eastAsia"/>
          <w:sz w:val="32"/>
          <w:szCs w:val="32"/>
        </w:rPr>
        <w:t>（四）2016年11月20日一11月30日：</w:t>
      </w:r>
      <w:r>
        <w:rPr>
          <w:rFonts w:ascii="仿宋_GB2312" w:eastAsia="仿宋_GB2312" w:hAnsi="仿宋" w:hint="eastAsia"/>
          <w:sz w:val="32"/>
          <w:szCs w:val="32"/>
        </w:rPr>
        <w:t>网络投票、微信点赞，结合专家评审意见，综合评出年度获奖作品名单；</w:t>
      </w:r>
    </w:p>
    <w:p w:rsidR="00957AB3" w:rsidRDefault="00BD3E4A">
      <w:pPr>
        <w:rPr>
          <w:rFonts w:ascii="仿宋_GB2312" w:eastAsia="仿宋_GB2312" w:hAnsi="仿宋"/>
          <w:sz w:val="32"/>
          <w:szCs w:val="32"/>
        </w:rPr>
      </w:pPr>
      <w:r>
        <w:rPr>
          <w:rFonts w:ascii="楷体_GB2312" w:eastAsia="楷体_GB2312" w:hAnsi="仿宋" w:hint="eastAsia"/>
          <w:sz w:val="32"/>
          <w:szCs w:val="32"/>
        </w:rPr>
        <w:t xml:space="preserve">    （五）2016年12月1日-12月20日：</w:t>
      </w:r>
      <w:r>
        <w:rPr>
          <w:rFonts w:ascii="仿宋_GB2312" w:eastAsia="仿宋_GB2312" w:hAnsi="仿宋" w:hint="eastAsia"/>
          <w:sz w:val="32"/>
          <w:szCs w:val="32"/>
        </w:rPr>
        <w:t>择期举行颁奖晚会或创作创新论坛，全面总结经验，表彰先进；</w:t>
      </w:r>
    </w:p>
    <w:p w:rsidR="00957AB3" w:rsidRDefault="00BD3E4A">
      <w:pPr>
        <w:ind w:firstLine="640"/>
        <w:rPr>
          <w:rFonts w:ascii="仿宋_GB2312" w:eastAsia="仿宋_GB2312" w:hAnsi="仿宋"/>
          <w:sz w:val="32"/>
          <w:szCs w:val="32"/>
        </w:rPr>
      </w:pPr>
      <w:r>
        <w:rPr>
          <w:rFonts w:ascii="楷体_GB2312" w:eastAsia="楷体_GB2312" w:hAnsi="仿宋" w:hint="eastAsia"/>
          <w:sz w:val="32"/>
          <w:szCs w:val="32"/>
        </w:rPr>
        <w:t>（六）2016年12月以后：</w:t>
      </w:r>
      <w:r>
        <w:rPr>
          <w:rFonts w:ascii="仿宋_GB2312" w:eastAsia="仿宋_GB2312" w:hAnsi="仿宋" w:hint="eastAsia"/>
          <w:sz w:val="32"/>
          <w:szCs w:val="32"/>
        </w:rPr>
        <w:t>在全省主流媒体、主要视听节目网站进行专栏、专题式展播展映获奖作品。参加国家新闻出版广电总局下达的全国网络联播，集中宣传展示优秀网络视听节目（作品）。</w:t>
      </w:r>
    </w:p>
    <w:p w:rsidR="00957AB3" w:rsidRDefault="00BD3E4A">
      <w:pPr>
        <w:rPr>
          <w:rFonts w:ascii="黑体" w:eastAsia="黑体" w:hAnsi="黑体"/>
          <w:sz w:val="32"/>
          <w:szCs w:val="32"/>
        </w:rPr>
      </w:pPr>
      <w:r>
        <w:rPr>
          <w:rFonts w:ascii="仿宋_GB2312" w:eastAsia="仿宋_GB2312" w:hAnsi="仿宋"/>
          <w:sz w:val="32"/>
          <w:szCs w:val="32"/>
        </w:rPr>
        <w:t xml:space="preserve">    </w:t>
      </w:r>
      <w:r>
        <w:rPr>
          <w:rFonts w:ascii="黑体" w:eastAsia="黑体" w:hAnsi="黑体" w:hint="eastAsia"/>
          <w:sz w:val="32"/>
          <w:szCs w:val="32"/>
        </w:rPr>
        <w:t>六、嘉奖方式</w:t>
      </w:r>
    </w:p>
    <w:p w:rsidR="00957AB3" w:rsidRDefault="00BD3E4A">
      <w:pPr>
        <w:rPr>
          <w:rFonts w:ascii="仿宋_GB2312" w:eastAsia="仿宋_GB2312" w:hAnsi="仿宋"/>
          <w:sz w:val="32"/>
          <w:szCs w:val="32"/>
        </w:rPr>
      </w:pPr>
      <w:r>
        <w:rPr>
          <w:rFonts w:ascii="楷体_GB2312" w:eastAsia="楷体_GB2312" w:hAnsi="仿宋" w:hint="eastAsia"/>
          <w:sz w:val="32"/>
          <w:szCs w:val="32"/>
        </w:rPr>
        <w:lastRenderedPageBreak/>
        <w:t xml:space="preserve">    （一）嘉奖名额。</w:t>
      </w:r>
      <w:r>
        <w:rPr>
          <w:rFonts w:ascii="仿宋_GB2312" w:eastAsia="仿宋_GB2312" w:hAnsi="仿宋" w:hint="eastAsia"/>
          <w:sz w:val="32"/>
          <w:szCs w:val="32"/>
        </w:rPr>
        <w:t>按照微电影、网络剧、专业类视听节目（栏目）三类，分别设立一等奖</w:t>
      </w:r>
      <w:r>
        <w:rPr>
          <w:rFonts w:ascii="仿宋_GB2312" w:eastAsia="仿宋_GB2312" w:hAnsi="仿宋"/>
          <w:sz w:val="32"/>
          <w:szCs w:val="32"/>
        </w:rPr>
        <w:t>1</w:t>
      </w:r>
      <w:r>
        <w:rPr>
          <w:rFonts w:ascii="仿宋_GB2312" w:eastAsia="仿宋_GB2312" w:hAnsi="仿宋" w:hint="eastAsia"/>
          <w:sz w:val="32"/>
          <w:szCs w:val="32"/>
        </w:rPr>
        <w:t>名，二等奖</w:t>
      </w:r>
      <w:r>
        <w:rPr>
          <w:rFonts w:ascii="仿宋_GB2312" w:eastAsia="仿宋_GB2312" w:hAnsi="仿宋"/>
          <w:sz w:val="32"/>
          <w:szCs w:val="32"/>
        </w:rPr>
        <w:t>3</w:t>
      </w:r>
      <w:r>
        <w:rPr>
          <w:rFonts w:ascii="仿宋_GB2312" w:eastAsia="仿宋_GB2312" w:hAnsi="仿宋" w:hint="eastAsia"/>
          <w:sz w:val="32"/>
          <w:szCs w:val="32"/>
        </w:rPr>
        <w:t>名，三等奖</w:t>
      </w:r>
      <w:r>
        <w:rPr>
          <w:rFonts w:ascii="仿宋_GB2312" w:eastAsia="仿宋_GB2312" w:hAnsi="仿宋"/>
          <w:sz w:val="32"/>
          <w:szCs w:val="32"/>
        </w:rPr>
        <w:t>5</w:t>
      </w:r>
      <w:r>
        <w:rPr>
          <w:rFonts w:ascii="仿宋_GB2312" w:eastAsia="仿宋_GB2312" w:hAnsi="仿宋" w:hint="eastAsia"/>
          <w:sz w:val="32"/>
          <w:szCs w:val="32"/>
        </w:rPr>
        <w:t>名，合计</w:t>
      </w:r>
      <w:r>
        <w:rPr>
          <w:rFonts w:ascii="仿宋_GB2312" w:eastAsia="仿宋_GB2312" w:hAnsi="仿宋"/>
          <w:sz w:val="32"/>
          <w:szCs w:val="32"/>
        </w:rPr>
        <w:t>27</w:t>
      </w:r>
      <w:r>
        <w:rPr>
          <w:rFonts w:ascii="仿宋_GB2312" w:eastAsia="仿宋_GB2312" w:hAnsi="仿宋" w:hint="eastAsia"/>
          <w:sz w:val="32"/>
          <w:szCs w:val="32"/>
        </w:rPr>
        <w:t>个综合奖项。打通类别界限评选</w:t>
      </w:r>
      <w:r w:rsidR="007B6800">
        <w:rPr>
          <w:rFonts w:ascii="仿宋_GB2312" w:eastAsia="仿宋_GB2312" w:hAnsi="仿宋" w:hint="eastAsia"/>
          <w:sz w:val="32"/>
          <w:szCs w:val="32"/>
        </w:rPr>
        <w:t>9</w:t>
      </w:r>
      <w:r>
        <w:rPr>
          <w:rFonts w:ascii="仿宋_GB2312" w:eastAsia="仿宋_GB2312" w:hAnsi="仿宋" w:hint="eastAsia"/>
          <w:sz w:val="32"/>
          <w:szCs w:val="32"/>
        </w:rPr>
        <w:t>个单项奖：最佳影片、最佳导演、</w:t>
      </w:r>
      <w:r w:rsidR="007B6800">
        <w:rPr>
          <w:rFonts w:ascii="仿宋_GB2312" w:eastAsia="仿宋_GB2312" w:hAnsi="仿宋" w:hint="eastAsia"/>
          <w:sz w:val="32"/>
          <w:szCs w:val="32"/>
        </w:rPr>
        <w:t>最佳男演员、最佳女演员、编剧</w:t>
      </w:r>
      <w:r>
        <w:rPr>
          <w:rFonts w:ascii="仿宋_GB2312" w:eastAsia="仿宋_GB2312" w:hAnsi="仿宋" w:hint="eastAsia"/>
          <w:sz w:val="32"/>
          <w:szCs w:val="32"/>
        </w:rPr>
        <w:t>最佳编剧、最佳摄影、最佳制作、最佳创意、最佳网络人气奖。此外，特别设立“评委会特别大奖”</w:t>
      </w:r>
      <w:r>
        <w:rPr>
          <w:rFonts w:ascii="仿宋_GB2312" w:eastAsia="仿宋_GB2312" w:hAnsi="仿宋"/>
          <w:sz w:val="32"/>
          <w:szCs w:val="32"/>
        </w:rPr>
        <w:t>2</w:t>
      </w:r>
      <w:r>
        <w:rPr>
          <w:rFonts w:ascii="仿宋_GB2312" w:eastAsia="仿宋_GB2312" w:hAnsi="仿宋" w:hint="eastAsia"/>
          <w:sz w:val="32"/>
          <w:szCs w:val="32"/>
        </w:rPr>
        <w:t>名，嘉奖入围国家作品库和年度创新创优作品。</w:t>
      </w:r>
    </w:p>
    <w:p w:rsidR="00957AB3" w:rsidRDefault="00BD3E4A">
      <w:pPr>
        <w:rPr>
          <w:rFonts w:ascii="仿宋_GB2312" w:eastAsia="仿宋_GB2312" w:hAnsi="仿宋"/>
          <w:sz w:val="32"/>
          <w:szCs w:val="32"/>
        </w:rPr>
      </w:pPr>
      <w:r>
        <w:rPr>
          <w:rFonts w:ascii="仿宋_GB2312" w:eastAsia="仿宋_GB2312" w:hAnsi="仿宋"/>
          <w:sz w:val="32"/>
          <w:szCs w:val="32"/>
        </w:rPr>
        <w:t xml:space="preserve">  </w:t>
      </w:r>
      <w:r>
        <w:rPr>
          <w:rFonts w:ascii="楷体_GB2312" w:eastAsia="楷体_GB2312" w:hAnsi="仿宋" w:hint="eastAsia"/>
          <w:sz w:val="32"/>
          <w:szCs w:val="32"/>
        </w:rPr>
        <w:t xml:space="preserve">  （二）奖励方式。</w:t>
      </w:r>
      <w:r>
        <w:rPr>
          <w:rFonts w:ascii="仿宋_GB2312" w:eastAsia="仿宋_GB2312" w:hAnsi="仿宋" w:hint="eastAsia"/>
          <w:sz w:val="32"/>
          <w:szCs w:val="32"/>
        </w:rPr>
        <w:t>颁发奖金、证书、奖杯。</w:t>
      </w:r>
    </w:p>
    <w:p w:rsidR="00957AB3" w:rsidRDefault="00BD3E4A">
      <w:pPr>
        <w:rPr>
          <w:rFonts w:ascii="仿宋_GB2312" w:eastAsia="仿宋_GB2312" w:hAnsi="仿宋"/>
          <w:sz w:val="32"/>
          <w:szCs w:val="32"/>
        </w:rPr>
      </w:pPr>
      <w:r>
        <w:rPr>
          <w:rFonts w:ascii="仿宋_GB2312" w:eastAsia="仿宋_GB2312" w:hAnsi="仿宋"/>
          <w:sz w:val="32"/>
          <w:szCs w:val="32"/>
        </w:rPr>
        <w:t xml:space="preserve">  </w:t>
      </w:r>
      <w:r>
        <w:rPr>
          <w:rFonts w:ascii="楷体_GB2312" w:eastAsia="楷体_GB2312" w:hAnsi="仿宋" w:hint="eastAsia"/>
          <w:sz w:val="32"/>
          <w:szCs w:val="32"/>
        </w:rPr>
        <w:t xml:space="preserve">  （三）荣誉性奖项。</w:t>
      </w:r>
      <w:r>
        <w:rPr>
          <w:rFonts w:ascii="仿宋_GB2312" w:eastAsia="仿宋_GB2312" w:hAnsi="仿宋" w:hint="eastAsia"/>
          <w:sz w:val="32"/>
          <w:szCs w:val="32"/>
        </w:rPr>
        <w:t>设优秀入围作品奖</w:t>
      </w:r>
      <w:r>
        <w:rPr>
          <w:rFonts w:ascii="仿宋_GB2312" w:eastAsia="仿宋_GB2312" w:hAnsi="仿宋"/>
          <w:sz w:val="32"/>
          <w:szCs w:val="32"/>
        </w:rPr>
        <w:t>30</w:t>
      </w:r>
      <w:r>
        <w:rPr>
          <w:rFonts w:ascii="仿宋_GB2312" w:eastAsia="仿宋_GB2312" w:hAnsi="仿宋" w:hint="eastAsia"/>
          <w:sz w:val="32"/>
          <w:szCs w:val="32"/>
        </w:rPr>
        <w:t>名，颁发</w:t>
      </w:r>
      <w:r w:rsidR="007B6800">
        <w:rPr>
          <w:rFonts w:ascii="仿宋_GB2312" w:eastAsia="仿宋_GB2312" w:hAnsi="仿宋" w:hint="eastAsia"/>
          <w:sz w:val="32"/>
          <w:szCs w:val="32"/>
        </w:rPr>
        <w:t>荣誉</w:t>
      </w:r>
      <w:r>
        <w:rPr>
          <w:rFonts w:ascii="仿宋_GB2312" w:eastAsia="仿宋_GB2312" w:hAnsi="仿宋" w:hint="eastAsia"/>
          <w:sz w:val="32"/>
          <w:szCs w:val="32"/>
        </w:rPr>
        <w:t>证书。根据各地各行业单位作品报送数量及质量，评出优秀单位组织奖若干，颁发荣誉证书和奖牌。</w:t>
      </w:r>
    </w:p>
    <w:p w:rsidR="00957AB3" w:rsidRDefault="00BD3E4A">
      <w:pPr>
        <w:rPr>
          <w:rFonts w:ascii="黑体" w:eastAsia="黑体" w:hAnsi="黑体"/>
          <w:sz w:val="32"/>
          <w:szCs w:val="32"/>
        </w:rPr>
      </w:pPr>
      <w:r>
        <w:rPr>
          <w:rFonts w:ascii="仿宋_GB2312" w:eastAsia="仿宋_GB2312" w:hAnsi="仿宋"/>
          <w:sz w:val="32"/>
          <w:szCs w:val="32"/>
        </w:rPr>
        <w:t xml:space="preserve">  </w:t>
      </w:r>
      <w:r>
        <w:rPr>
          <w:rFonts w:ascii="黑体" w:eastAsia="黑体" w:hAnsi="黑体"/>
          <w:sz w:val="32"/>
          <w:szCs w:val="32"/>
        </w:rPr>
        <w:t xml:space="preserve">  </w:t>
      </w:r>
      <w:r>
        <w:rPr>
          <w:rFonts w:ascii="黑体" w:eastAsia="黑体" w:hAnsi="黑体" w:hint="eastAsia"/>
          <w:sz w:val="32"/>
          <w:szCs w:val="32"/>
        </w:rPr>
        <w:t>七、工作要求</w:t>
      </w:r>
    </w:p>
    <w:p w:rsidR="00957AB3" w:rsidRDefault="00BD3E4A">
      <w:pPr>
        <w:rPr>
          <w:rFonts w:ascii="仿宋_GB2312" w:eastAsia="仿宋_GB2312" w:hAnsi="仿宋"/>
          <w:sz w:val="32"/>
          <w:szCs w:val="32"/>
        </w:rPr>
      </w:pPr>
      <w:r>
        <w:rPr>
          <w:rFonts w:ascii="仿宋_GB2312" w:eastAsia="仿宋_GB2312" w:hAnsi="仿宋"/>
          <w:sz w:val="32"/>
          <w:szCs w:val="32"/>
        </w:rPr>
        <w:t xml:space="preserve">    </w:t>
      </w:r>
      <w:r>
        <w:rPr>
          <w:rFonts w:ascii="仿宋_GB2312" w:eastAsia="仿宋_GB2312" w:hAnsi="仿宋" w:hint="eastAsia"/>
          <w:sz w:val="32"/>
          <w:szCs w:val="32"/>
        </w:rPr>
        <w:t>各单位要把此次活动作为培育和践行社会主义核心价值观的重要举措，高度重视，精心组织，切实做好征集推选和展播宣传工作。</w:t>
      </w:r>
    </w:p>
    <w:p w:rsidR="00957AB3" w:rsidRDefault="00BD3E4A">
      <w:pPr>
        <w:ind w:firstLineChars="150" w:firstLine="480"/>
        <w:rPr>
          <w:rFonts w:ascii="仿宋_GB2312" w:eastAsia="仿宋_GB2312" w:hAnsi="仿宋"/>
          <w:sz w:val="32"/>
          <w:szCs w:val="32"/>
        </w:rPr>
      </w:pPr>
      <w:r>
        <w:rPr>
          <w:rFonts w:ascii="楷体_GB2312" w:eastAsia="楷体_GB2312" w:hAnsi="仿宋" w:hint="eastAsia"/>
          <w:sz w:val="32"/>
          <w:szCs w:val="32"/>
        </w:rPr>
        <w:t>（一）积极参与，创作精品。</w:t>
      </w:r>
      <w:r>
        <w:rPr>
          <w:rFonts w:ascii="仿宋_GB2312" w:eastAsia="仿宋_GB2312" w:hAnsi="仿宋" w:hint="eastAsia"/>
          <w:sz w:val="32"/>
          <w:szCs w:val="32"/>
        </w:rPr>
        <w:t>从创作环节入手加强指导，确保主题原创网络视听节目特色鲜明、制作精良，推选出有荆楚特色的精品力作。</w:t>
      </w:r>
    </w:p>
    <w:p w:rsidR="00957AB3" w:rsidRDefault="00BD3E4A">
      <w:pPr>
        <w:rPr>
          <w:rFonts w:ascii="仿宋_GB2312" w:eastAsia="仿宋_GB2312" w:hAnsi="仿宋"/>
          <w:sz w:val="32"/>
          <w:szCs w:val="32"/>
        </w:rPr>
      </w:pPr>
      <w:r>
        <w:rPr>
          <w:rFonts w:ascii="仿宋_GB2312" w:eastAsia="仿宋_GB2312" w:hAnsi="仿宋"/>
          <w:sz w:val="32"/>
          <w:szCs w:val="32"/>
        </w:rPr>
        <w:t xml:space="preserve">    </w:t>
      </w:r>
      <w:r>
        <w:rPr>
          <w:rFonts w:ascii="楷体_GB2312" w:eastAsia="楷体_GB2312" w:hAnsi="仿宋" w:hint="eastAsia"/>
          <w:sz w:val="32"/>
          <w:szCs w:val="32"/>
        </w:rPr>
        <w:t>（二）广泛动员，鼓励创新。</w:t>
      </w:r>
      <w:r>
        <w:rPr>
          <w:rFonts w:ascii="仿宋_GB2312" w:eastAsia="仿宋_GB2312" w:hAnsi="仿宋" w:hint="eastAsia"/>
          <w:sz w:val="32"/>
          <w:szCs w:val="32"/>
        </w:rPr>
        <w:t>鼓励各地各行业各单位开展地域性、行业性比赛遴选作品，创新方式方法，广泛动员和征集作品，及时汇聚和报送到大赛总平台。</w:t>
      </w:r>
    </w:p>
    <w:p w:rsidR="00957AB3" w:rsidRDefault="00BD3E4A">
      <w:pPr>
        <w:numPr>
          <w:ilvl w:val="0"/>
          <w:numId w:val="1"/>
        </w:numPr>
        <w:ind w:firstLine="645"/>
        <w:rPr>
          <w:rFonts w:ascii="仿宋_GB2312" w:eastAsia="仿宋_GB2312" w:hAnsi="仿宋"/>
          <w:sz w:val="32"/>
          <w:szCs w:val="32"/>
        </w:rPr>
      </w:pPr>
      <w:r>
        <w:rPr>
          <w:rFonts w:ascii="楷体_GB2312" w:eastAsia="楷体_GB2312" w:hAnsi="仿宋" w:hint="eastAsia"/>
          <w:sz w:val="32"/>
          <w:szCs w:val="32"/>
        </w:rPr>
        <w:t>严格把关，把好导向。</w:t>
      </w:r>
      <w:r>
        <w:rPr>
          <w:rFonts w:ascii="仿宋_GB2312" w:eastAsia="仿宋_GB2312" w:hAnsi="仿宋" w:hint="eastAsia"/>
          <w:sz w:val="32"/>
          <w:szCs w:val="32"/>
        </w:rPr>
        <w:t>按照活动要求对征集的作</w:t>
      </w:r>
      <w:r>
        <w:rPr>
          <w:rFonts w:ascii="仿宋_GB2312" w:eastAsia="仿宋_GB2312" w:hAnsi="仿宋" w:hint="eastAsia"/>
          <w:sz w:val="32"/>
          <w:szCs w:val="32"/>
        </w:rPr>
        <w:lastRenderedPageBreak/>
        <w:t>品进行初评，把好导向提出推荐意见，做好组织协调工作，及时转发活动信息，扩大活动覆盖面和影响力。</w:t>
      </w:r>
    </w:p>
    <w:p w:rsidR="00957AB3" w:rsidRDefault="00BD3E4A">
      <w:pPr>
        <w:rPr>
          <w:rFonts w:ascii="仿宋_GB2312" w:eastAsia="仿宋_GB2312" w:hAnsi="仿宋"/>
          <w:b/>
          <w:bCs/>
          <w:sz w:val="32"/>
          <w:szCs w:val="32"/>
        </w:rPr>
      </w:pPr>
      <w:r>
        <w:rPr>
          <w:rFonts w:ascii="仿宋_GB2312" w:eastAsia="仿宋_GB2312" w:hAnsi="仿宋"/>
          <w:b/>
          <w:bCs/>
          <w:sz w:val="32"/>
          <w:szCs w:val="32"/>
        </w:rPr>
        <w:t xml:space="preserve">    </w:t>
      </w:r>
      <w:r>
        <w:rPr>
          <w:rFonts w:ascii="仿宋_GB2312" w:eastAsia="仿宋_GB2312" w:hAnsi="仿宋" w:hint="eastAsia"/>
          <w:b/>
          <w:bCs/>
          <w:sz w:val="32"/>
          <w:szCs w:val="32"/>
        </w:rPr>
        <w:t>组委会联系方式：</w:t>
      </w:r>
    </w:p>
    <w:p w:rsidR="00957AB3" w:rsidRDefault="00BD3E4A">
      <w:pPr>
        <w:ind w:firstLine="645"/>
        <w:rPr>
          <w:rFonts w:ascii="仿宋_GB2312" w:eastAsia="仿宋_GB2312" w:hAnsi="仿宋"/>
          <w:sz w:val="32"/>
          <w:szCs w:val="32"/>
        </w:rPr>
      </w:pPr>
      <w:r>
        <w:rPr>
          <w:rFonts w:ascii="仿宋_GB2312" w:eastAsia="仿宋_GB2312" w:hAnsi="仿宋" w:hint="eastAsia"/>
          <w:sz w:val="32"/>
          <w:szCs w:val="32"/>
        </w:rPr>
        <w:t xml:space="preserve">联系人：洪维。电话：185-027-44722 027-88569815。官方微信公众号：影视狗(ID: </w:t>
      </w:r>
      <w:proofErr w:type="spellStart"/>
      <w:r>
        <w:rPr>
          <w:rFonts w:ascii="仿宋_GB2312" w:eastAsia="仿宋_GB2312" w:hAnsi="仿宋" w:hint="eastAsia"/>
          <w:sz w:val="32"/>
          <w:szCs w:val="32"/>
        </w:rPr>
        <w:t>ysggou</w:t>
      </w:r>
      <w:proofErr w:type="spellEnd"/>
      <w:r>
        <w:rPr>
          <w:rFonts w:ascii="仿宋_GB2312" w:eastAsia="仿宋_GB2312" w:hAnsi="仿宋" w:hint="eastAsia"/>
          <w:sz w:val="32"/>
          <w:szCs w:val="32"/>
        </w:rPr>
        <w:t>)。活动联系QQ群：279406631。</w:t>
      </w:r>
    </w:p>
    <w:p w:rsidR="00957AB3" w:rsidRDefault="00BD3E4A">
      <w:pPr>
        <w:ind w:firstLine="645"/>
        <w:rPr>
          <w:rFonts w:ascii="仿宋_GB2312" w:eastAsia="仿宋_GB2312" w:hAnsi="仿宋"/>
          <w:sz w:val="32"/>
          <w:szCs w:val="32"/>
        </w:rPr>
      </w:pPr>
      <w:r>
        <w:rPr>
          <w:rFonts w:ascii="仿宋_GB2312" w:eastAsia="仿宋_GB2312" w:hAnsi="仿宋" w:hint="eastAsia"/>
          <w:sz w:val="32"/>
          <w:szCs w:val="32"/>
        </w:rPr>
        <w:t>地址：武汉市武昌区中北路特一号湖北经视大厦</w:t>
      </w:r>
      <w:r w:rsidR="007B6800">
        <w:rPr>
          <w:rFonts w:ascii="仿宋_GB2312" w:eastAsia="仿宋_GB2312" w:hAnsi="仿宋" w:hint="eastAsia"/>
          <w:sz w:val="32"/>
          <w:szCs w:val="32"/>
        </w:rPr>
        <w:t>15</w:t>
      </w:r>
      <w:r>
        <w:rPr>
          <w:rFonts w:ascii="仿宋_GB2312" w:eastAsia="仿宋_GB2312" w:hAnsi="仿宋" w:hint="eastAsia"/>
          <w:sz w:val="32"/>
          <w:szCs w:val="32"/>
        </w:rPr>
        <w:t>楼。</w:t>
      </w:r>
    </w:p>
    <w:p w:rsidR="00957AB3" w:rsidRDefault="00957AB3">
      <w:pPr>
        <w:rPr>
          <w:rFonts w:ascii="仿宋_GB2312" w:eastAsia="仿宋_GB2312" w:hAnsi="仿宋"/>
          <w:sz w:val="32"/>
          <w:szCs w:val="32"/>
        </w:rPr>
      </w:pPr>
    </w:p>
    <w:p w:rsidR="00957AB3" w:rsidRDefault="00957AB3">
      <w:pPr>
        <w:rPr>
          <w:rFonts w:ascii="仿宋_GB2312" w:eastAsia="仿宋_GB2312" w:hAnsi="仿宋"/>
          <w:sz w:val="32"/>
          <w:szCs w:val="32"/>
        </w:rPr>
      </w:pPr>
    </w:p>
    <w:p w:rsidR="00B06C02" w:rsidRDefault="00B06C02">
      <w:pPr>
        <w:jc w:val="center"/>
        <w:rPr>
          <w:rFonts w:ascii="仿宋_GB2312" w:eastAsia="仿宋_GB2312" w:hAnsi="仿宋"/>
          <w:sz w:val="32"/>
          <w:szCs w:val="32"/>
        </w:rPr>
      </w:pPr>
    </w:p>
    <w:p w:rsidR="00957AB3" w:rsidRDefault="00BD3E4A">
      <w:pPr>
        <w:jc w:val="center"/>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2016</w:t>
      </w:r>
      <w:r>
        <w:rPr>
          <w:rFonts w:ascii="仿宋_GB2312" w:eastAsia="仿宋_GB2312" w:hAnsi="仿宋" w:hint="eastAsia"/>
          <w:sz w:val="32"/>
          <w:szCs w:val="32"/>
        </w:rPr>
        <w:t>年</w:t>
      </w:r>
      <w:r>
        <w:rPr>
          <w:rFonts w:ascii="仿宋_GB2312" w:eastAsia="仿宋_GB2312" w:hAnsi="仿宋"/>
          <w:sz w:val="32"/>
          <w:szCs w:val="32"/>
        </w:rPr>
        <w:t>3</w:t>
      </w:r>
      <w:r>
        <w:rPr>
          <w:rFonts w:ascii="仿宋_GB2312" w:eastAsia="仿宋_GB2312" w:hAnsi="仿宋" w:hint="eastAsia"/>
          <w:sz w:val="32"/>
          <w:szCs w:val="32"/>
        </w:rPr>
        <w:t>月25日</w:t>
      </w:r>
    </w:p>
    <w:p w:rsidR="00B06C02" w:rsidRDefault="00B06C02">
      <w:pPr>
        <w:jc w:val="center"/>
        <w:rPr>
          <w:rFonts w:ascii="仿宋_GB2312" w:eastAsia="仿宋_GB2312" w:hAnsi="仿宋"/>
          <w:sz w:val="32"/>
          <w:szCs w:val="32"/>
        </w:rPr>
      </w:pPr>
    </w:p>
    <w:p w:rsidR="00B06C02" w:rsidRDefault="00B06C02">
      <w:pPr>
        <w:jc w:val="center"/>
        <w:rPr>
          <w:rFonts w:ascii="仿宋_GB2312" w:eastAsia="仿宋_GB2312" w:hAnsi="仿宋"/>
          <w:sz w:val="32"/>
          <w:szCs w:val="32"/>
        </w:rPr>
      </w:pPr>
    </w:p>
    <w:p w:rsidR="00B06C02" w:rsidRDefault="00B06C02">
      <w:pPr>
        <w:jc w:val="center"/>
        <w:rPr>
          <w:rFonts w:ascii="仿宋_GB2312" w:eastAsia="仿宋_GB2312" w:hAnsi="仿宋"/>
          <w:sz w:val="32"/>
          <w:szCs w:val="32"/>
        </w:rPr>
      </w:pPr>
    </w:p>
    <w:p w:rsidR="00692235" w:rsidRDefault="00692235">
      <w:pPr>
        <w:jc w:val="center"/>
        <w:rPr>
          <w:rFonts w:ascii="仿宋_GB2312" w:eastAsia="仿宋_GB2312" w:hAnsi="仿宋"/>
          <w:sz w:val="32"/>
          <w:szCs w:val="32"/>
        </w:rPr>
      </w:pPr>
    </w:p>
    <w:p w:rsidR="00692235" w:rsidRDefault="00692235">
      <w:pPr>
        <w:jc w:val="center"/>
        <w:rPr>
          <w:rFonts w:ascii="仿宋_GB2312" w:eastAsia="仿宋_GB2312" w:hAnsi="仿宋"/>
          <w:sz w:val="32"/>
          <w:szCs w:val="32"/>
        </w:rPr>
      </w:pPr>
    </w:p>
    <w:p w:rsidR="00CE4F64" w:rsidRDefault="00CE4F64">
      <w:pPr>
        <w:jc w:val="center"/>
        <w:rPr>
          <w:rFonts w:ascii="仿宋_GB2312" w:eastAsia="仿宋_GB2312" w:hAnsi="仿宋"/>
          <w:sz w:val="32"/>
          <w:szCs w:val="32"/>
        </w:rPr>
      </w:pPr>
    </w:p>
    <w:p w:rsidR="00CE4F64" w:rsidRDefault="00CE4F64">
      <w:pPr>
        <w:jc w:val="center"/>
        <w:rPr>
          <w:rFonts w:ascii="仿宋_GB2312" w:eastAsia="仿宋_GB2312" w:hAnsi="仿宋"/>
          <w:sz w:val="32"/>
          <w:szCs w:val="32"/>
        </w:rPr>
      </w:pPr>
    </w:p>
    <w:p w:rsidR="00CE4F64" w:rsidRDefault="00CE4F64">
      <w:pPr>
        <w:jc w:val="center"/>
        <w:rPr>
          <w:rFonts w:ascii="仿宋_GB2312" w:eastAsia="仿宋_GB2312" w:hAnsi="仿宋"/>
          <w:sz w:val="32"/>
          <w:szCs w:val="32"/>
        </w:rPr>
      </w:pPr>
    </w:p>
    <w:p w:rsidR="00CE4F64" w:rsidRDefault="00CE4F64">
      <w:pPr>
        <w:jc w:val="center"/>
        <w:rPr>
          <w:rFonts w:ascii="仿宋_GB2312" w:eastAsia="仿宋_GB2312" w:hAnsi="仿宋"/>
          <w:sz w:val="32"/>
          <w:szCs w:val="32"/>
        </w:rPr>
      </w:pPr>
    </w:p>
    <w:p w:rsidR="00CE4F64" w:rsidRDefault="00CE4F64">
      <w:pPr>
        <w:jc w:val="center"/>
        <w:rPr>
          <w:rFonts w:ascii="仿宋_GB2312" w:eastAsia="仿宋_GB2312" w:hAnsi="仿宋"/>
          <w:sz w:val="32"/>
          <w:szCs w:val="32"/>
        </w:rPr>
      </w:pPr>
    </w:p>
    <w:p w:rsidR="00B06C02" w:rsidRDefault="00B06C02">
      <w:pPr>
        <w:jc w:val="center"/>
        <w:rPr>
          <w:rFonts w:ascii="仿宋_GB2312" w:eastAsia="仿宋_GB2312" w:hAnsi="仿宋"/>
          <w:sz w:val="32"/>
          <w:szCs w:val="32"/>
        </w:rPr>
      </w:pPr>
    </w:p>
    <w:p w:rsidR="00957AB3" w:rsidRDefault="00BD3E4A">
      <w:pPr>
        <w:rPr>
          <w:rFonts w:ascii="仿宋" w:eastAsia="仿宋" w:hAnsi="仿宋"/>
          <w:sz w:val="32"/>
          <w:szCs w:val="32"/>
        </w:rPr>
      </w:pPr>
      <w:r>
        <w:rPr>
          <w:rFonts w:ascii="仿宋" w:eastAsia="仿宋" w:hAnsi="仿宋" w:hint="eastAsia"/>
          <w:sz w:val="32"/>
          <w:szCs w:val="32"/>
        </w:rPr>
        <w:lastRenderedPageBreak/>
        <w:t>附件1：</w:t>
      </w:r>
    </w:p>
    <w:p w:rsidR="00957AB3" w:rsidRDefault="00BD3E4A">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作品要求</w:t>
      </w:r>
    </w:p>
    <w:p w:rsidR="00957AB3" w:rsidRDefault="00BD3E4A">
      <w:pPr>
        <w:rPr>
          <w:rFonts w:ascii="仿宋_GB2312" w:eastAsia="仿宋_GB2312" w:hAnsi="仿宋"/>
          <w:sz w:val="32"/>
          <w:szCs w:val="32"/>
        </w:rPr>
      </w:pPr>
      <w:r>
        <w:rPr>
          <w:rFonts w:ascii="仿宋_GB2312" w:eastAsia="仿宋_GB2312" w:hAnsi="仿宋"/>
          <w:sz w:val="32"/>
          <w:szCs w:val="32"/>
        </w:rPr>
        <w:t xml:space="preserve">    </w:t>
      </w:r>
      <w:r>
        <w:rPr>
          <w:rFonts w:ascii="仿宋_GB2312" w:eastAsia="仿宋_GB2312" w:hAnsi="仿宋" w:hint="eastAsia"/>
          <w:sz w:val="32"/>
          <w:szCs w:val="32"/>
        </w:rPr>
        <w:t>根据网络视听作品特点，设立微电影、网络剧、专业类视听节目（栏目）三大类评比项目。其中，专业类视听节目（栏目）含纪录片、动画片、创新类电视节目、音频类节目、创意先锋类视频等。作品要求：</w:t>
      </w:r>
    </w:p>
    <w:p w:rsidR="00957AB3" w:rsidRDefault="00BD3E4A">
      <w:pPr>
        <w:rPr>
          <w:rFonts w:ascii="仿宋_GB2312" w:eastAsia="仿宋_GB2312" w:hAnsi="仿宋"/>
          <w:sz w:val="32"/>
          <w:szCs w:val="32"/>
        </w:rPr>
      </w:pPr>
      <w:r>
        <w:rPr>
          <w:rFonts w:ascii="仿宋_GB2312" w:eastAsia="仿宋_GB2312" w:hAnsi="仿宋"/>
          <w:sz w:val="32"/>
          <w:szCs w:val="32"/>
        </w:rPr>
        <w:t xml:space="preserve">    </w:t>
      </w:r>
      <w:r>
        <w:rPr>
          <w:rFonts w:ascii="楷体" w:eastAsia="楷体" w:hAnsi="楷体" w:hint="eastAsia"/>
          <w:sz w:val="32"/>
          <w:szCs w:val="32"/>
        </w:rPr>
        <w:t>（一）主题鲜明，导向正确。</w:t>
      </w:r>
      <w:r>
        <w:rPr>
          <w:rFonts w:ascii="仿宋_GB2312" w:eastAsia="仿宋_GB2312" w:hAnsi="仿宋" w:hint="eastAsia"/>
          <w:sz w:val="32"/>
          <w:szCs w:val="32"/>
        </w:rPr>
        <w:t>节目要紧紧围绕坚持和发展中国特色社会主义、共筑中华民族伟大复兴中国梦和弘扬社会主义核心价值观的主题，着力在以下方面推出精品力作：</w:t>
      </w:r>
    </w:p>
    <w:p w:rsidR="00957AB3" w:rsidRDefault="00BD3E4A">
      <w:pPr>
        <w:rPr>
          <w:rFonts w:ascii="仿宋_GB2312" w:eastAsia="仿宋_GB2312" w:hAnsi="仿宋"/>
          <w:sz w:val="32"/>
          <w:szCs w:val="32"/>
        </w:rPr>
      </w:pPr>
      <w:r>
        <w:rPr>
          <w:rFonts w:ascii="仿宋_GB2312" w:eastAsia="仿宋_GB2312" w:hAnsi="仿宋"/>
          <w:sz w:val="32"/>
          <w:szCs w:val="32"/>
        </w:rPr>
        <w:t xml:space="preserve">    1</w:t>
      </w:r>
      <w:r>
        <w:rPr>
          <w:rFonts w:ascii="仿宋_GB2312" w:eastAsia="仿宋_GB2312" w:hAnsi="仿宋" w:hint="eastAsia"/>
          <w:sz w:val="32"/>
          <w:szCs w:val="32"/>
        </w:rPr>
        <w:t>．突出展现各行各业在改革发展中取得的新进展、新成就，涌现出的模范人物和先进典型；</w:t>
      </w:r>
    </w:p>
    <w:p w:rsidR="00957AB3" w:rsidRDefault="00BD3E4A">
      <w:pPr>
        <w:rPr>
          <w:rFonts w:ascii="仿宋_GB2312" w:eastAsia="仿宋_GB2312" w:hAnsi="仿宋"/>
          <w:sz w:val="32"/>
          <w:szCs w:val="32"/>
        </w:rPr>
      </w:pPr>
      <w:r>
        <w:rPr>
          <w:rFonts w:ascii="仿宋_GB2312" w:eastAsia="仿宋_GB2312" w:hAnsi="仿宋"/>
          <w:sz w:val="32"/>
          <w:szCs w:val="32"/>
        </w:rPr>
        <w:t xml:space="preserve">    2</w:t>
      </w:r>
      <w:r>
        <w:rPr>
          <w:rFonts w:ascii="仿宋_GB2312" w:eastAsia="仿宋_GB2312" w:hAnsi="仿宋" w:hint="eastAsia"/>
          <w:sz w:val="32"/>
          <w:szCs w:val="32"/>
        </w:rPr>
        <w:t>．积极宣扬依法治国、崇尚廉洁的价值观，营造人人守法、风清气正的良好社会风尚；</w:t>
      </w:r>
    </w:p>
    <w:p w:rsidR="00957AB3" w:rsidRDefault="00BD3E4A">
      <w:pPr>
        <w:rPr>
          <w:rFonts w:ascii="仿宋_GB2312" w:eastAsia="仿宋_GB2312" w:hAnsi="仿宋"/>
          <w:sz w:val="32"/>
          <w:szCs w:val="32"/>
        </w:rPr>
      </w:pPr>
      <w:r>
        <w:rPr>
          <w:rFonts w:ascii="仿宋_GB2312" w:eastAsia="仿宋_GB2312" w:hAnsi="仿宋"/>
          <w:sz w:val="32"/>
          <w:szCs w:val="32"/>
        </w:rPr>
        <w:t xml:space="preserve">    3</w:t>
      </w:r>
      <w:r>
        <w:rPr>
          <w:rFonts w:ascii="仿宋_GB2312" w:eastAsia="仿宋_GB2312" w:hAnsi="仿宋" w:hint="eastAsia"/>
          <w:sz w:val="32"/>
          <w:szCs w:val="32"/>
        </w:rPr>
        <w:t>．大力弘扬中华优秀传统文化和优秀民族及地域文化，讲好中国故事、湖北故事、身边故事，传播好中国精神；</w:t>
      </w:r>
    </w:p>
    <w:p w:rsidR="00957AB3" w:rsidRDefault="00BD3E4A">
      <w:pPr>
        <w:rPr>
          <w:rFonts w:ascii="仿宋_GB2312" w:eastAsia="仿宋_GB2312" w:hAnsi="仿宋"/>
          <w:sz w:val="32"/>
          <w:szCs w:val="32"/>
        </w:rPr>
      </w:pPr>
      <w:r>
        <w:rPr>
          <w:rFonts w:ascii="仿宋_GB2312" w:eastAsia="仿宋_GB2312" w:hAnsi="仿宋"/>
          <w:sz w:val="32"/>
          <w:szCs w:val="32"/>
        </w:rPr>
        <w:t xml:space="preserve">    4</w:t>
      </w:r>
      <w:r>
        <w:rPr>
          <w:rFonts w:ascii="仿宋_GB2312" w:eastAsia="仿宋_GB2312" w:hAnsi="仿宋" w:hint="eastAsia"/>
          <w:sz w:val="32"/>
          <w:szCs w:val="32"/>
        </w:rPr>
        <w:t>．记录身边感动，深入挖掘普通中国人热爱国家、爱岗敬业、诚实守信、友爱互助的感人事迹，展现他们对于社会主义核心价值观的生动实践。</w:t>
      </w:r>
    </w:p>
    <w:p w:rsidR="00957AB3" w:rsidRDefault="00BD3E4A">
      <w:pPr>
        <w:rPr>
          <w:rFonts w:ascii="仿宋_GB2312" w:eastAsia="仿宋_GB2312" w:hAnsi="仿宋"/>
          <w:sz w:val="32"/>
          <w:szCs w:val="32"/>
        </w:rPr>
      </w:pPr>
      <w:r>
        <w:rPr>
          <w:rFonts w:ascii="仿宋_GB2312" w:eastAsia="仿宋_GB2312" w:hAnsi="仿宋"/>
          <w:sz w:val="32"/>
          <w:szCs w:val="32"/>
        </w:rPr>
        <w:t xml:space="preserve">    </w:t>
      </w:r>
      <w:r>
        <w:rPr>
          <w:rFonts w:ascii="楷体" w:eastAsia="楷体" w:hAnsi="楷体" w:hint="eastAsia"/>
          <w:sz w:val="32"/>
          <w:szCs w:val="32"/>
        </w:rPr>
        <w:t>（二）形式新颖，内涵丰富。</w:t>
      </w:r>
      <w:r>
        <w:rPr>
          <w:rFonts w:ascii="仿宋_GB2312" w:eastAsia="仿宋_GB2312" w:hAnsi="仿宋" w:hint="eastAsia"/>
          <w:sz w:val="32"/>
          <w:szCs w:val="32"/>
        </w:rPr>
        <w:t>参加征选的作品要具有时代特点和网络特色，采用广大网民喜闻乐见的、适于网络传播的形式。要讲好故事，注重节目思想性、艺术性、观赏性</w:t>
      </w:r>
      <w:r>
        <w:rPr>
          <w:rFonts w:ascii="仿宋_GB2312" w:eastAsia="仿宋_GB2312" w:hAnsi="仿宋" w:hint="eastAsia"/>
          <w:sz w:val="32"/>
          <w:szCs w:val="32"/>
        </w:rPr>
        <w:lastRenderedPageBreak/>
        <w:t>的统一，避免空洞化、模式化、套路化。凡是</w:t>
      </w:r>
      <w:r>
        <w:rPr>
          <w:rFonts w:ascii="仿宋_GB2312" w:eastAsia="仿宋_GB2312" w:hAnsi="仿宋"/>
          <w:sz w:val="32"/>
          <w:szCs w:val="32"/>
        </w:rPr>
        <w:t>2015</w:t>
      </w:r>
      <w:r>
        <w:rPr>
          <w:rFonts w:ascii="仿宋_GB2312" w:eastAsia="仿宋_GB2312" w:hAnsi="仿宋" w:hint="eastAsia"/>
          <w:sz w:val="32"/>
          <w:szCs w:val="32"/>
        </w:rPr>
        <w:t>年</w:t>
      </w:r>
      <w:r>
        <w:rPr>
          <w:rFonts w:ascii="仿宋_GB2312" w:eastAsia="仿宋_GB2312" w:hAnsi="仿宋"/>
          <w:sz w:val="32"/>
          <w:szCs w:val="32"/>
        </w:rPr>
        <w:t>7</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日至</w:t>
      </w:r>
      <w:r>
        <w:rPr>
          <w:rFonts w:ascii="仿宋_GB2312" w:eastAsia="仿宋_GB2312" w:hAnsi="仿宋"/>
          <w:sz w:val="32"/>
          <w:szCs w:val="32"/>
        </w:rPr>
        <w:t>2016</w:t>
      </w:r>
      <w:r>
        <w:rPr>
          <w:rFonts w:ascii="仿宋_GB2312" w:eastAsia="仿宋_GB2312" w:hAnsi="仿宋" w:hint="eastAsia"/>
          <w:sz w:val="32"/>
          <w:szCs w:val="32"/>
        </w:rPr>
        <w:t>年</w:t>
      </w:r>
      <w:r>
        <w:rPr>
          <w:rFonts w:ascii="仿宋_GB2312" w:eastAsia="仿宋_GB2312" w:hAnsi="仿宋"/>
          <w:sz w:val="32"/>
          <w:szCs w:val="32"/>
        </w:rPr>
        <w:t>6</w:t>
      </w:r>
      <w:r>
        <w:rPr>
          <w:rFonts w:ascii="仿宋_GB2312" w:eastAsia="仿宋_GB2312" w:hAnsi="仿宋" w:hint="eastAsia"/>
          <w:sz w:val="32"/>
          <w:szCs w:val="32"/>
        </w:rPr>
        <w:t>月</w:t>
      </w:r>
      <w:r>
        <w:rPr>
          <w:rFonts w:ascii="仿宋_GB2312" w:eastAsia="仿宋_GB2312" w:hAnsi="仿宋"/>
          <w:sz w:val="32"/>
          <w:szCs w:val="32"/>
        </w:rPr>
        <w:t>30</w:t>
      </w:r>
      <w:r>
        <w:rPr>
          <w:rFonts w:ascii="仿宋_GB2312" w:eastAsia="仿宋_GB2312" w:hAnsi="仿宋" w:hint="eastAsia"/>
          <w:sz w:val="32"/>
          <w:szCs w:val="32"/>
        </w:rPr>
        <w:t>日期间创作或首播，与此次活动主题相关的作品，无论是在播的还是专为此次活动创作的均可参与。</w:t>
      </w:r>
    </w:p>
    <w:p w:rsidR="00957AB3" w:rsidRDefault="00BD3E4A">
      <w:pPr>
        <w:ind w:firstLine="645"/>
        <w:rPr>
          <w:rFonts w:ascii="仿宋_GB2312" w:eastAsia="仿宋_GB2312" w:hAnsi="仿宋"/>
          <w:sz w:val="32"/>
          <w:szCs w:val="32"/>
        </w:rPr>
      </w:pPr>
      <w:r>
        <w:rPr>
          <w:rFonts w:ascii="楷体" w:eastAsia="楷体" w:hAnsi="楷体" w:hint="eastAsia"/>
          <w:sz w:val="32"/>
          <w:szCs w:val="32"/>
        </w:rPr>
        <w:t>（三）节目报送格式。</w:t>
      </w:r>
      <w:r>
        <w:rPr>
          <w:rFonts w:ascii="仿宋_GB2312" w:eastAsia="仿宋_GB2312" w:hAnsi="仿宋" w:hint="eastAsia"/>
          <w:sz w:val="32"/>
          <w:szCs w:val="32"/>
        </w:rPr>
        <w:t>为满足全媒体展播要求，请按如下格式报送：</w:t>
      </w:r>
    </w:p>
    <w:p w:rsidR="00957AB3" w:rsidRDefault="00BD3E4A">
      <w:pPr>
        <w:ind w:firstLine="645"/>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．音频类。统一按照“文件名．MP3”或“文件名．WAV”格式，与作品文案的Word文稿一并报送。</w:t>
      </w:r>
    </w:p>
    <w:p w:rsidR="00957AB3" w:rsidRDefault="00BD3E4A">
      <w:pPr>
        <w:rPr>
          <w:rFonts w:ascii="仿宋_GB2312" w:eastAsia="仿宋_GB2312" w:hAnsi="仿宋"/>
          <w:sz w:val="32"/>
          <w:szCs w:val="32"/>
        </w:rPr>
      </w:pPr>
      <w:r>
        <w:rPr>
          <w:rFonts w:ascii="仿宋_GB2312" w:eastAsia="仿宋_GB2312" w:hAnsi="仿宋"/>
          <w:sz w:val="32"/>
          <w:szCs w:val="32"/>
        </w:rPr>
        <w:t xml:space="preserve">    2</w:t>
      </w:r>
      <w:r>
        <w:rPr>
          <w:rFonts w:ascii="仿宋_GB2312" w:eastAsia="仿宋_GB2312" w:hAnsi="仿宋" w:hint="eastAsia"/>
          <w:sz w:val="32"/>
          <w:szCs w:val="32"/>
        </w:rPr>
        <w:t>．视频类。统一使用MPG、MPEG、WMV、AVI、MOV等常见格式。动画、</w:t>
      </w:r>
      <w:r>
        <w:rPr>
          <w:rFonts w:ascii="仿宋_GB2312" w:eastAsia="仿宋_GB2312" w:hAnsi="仿宋"/>
          <w:sz w:val="32"/>
          <w:szCs w:val="32"/>
        </w:rPr>
        <w:t>flash</w:t>
      </w:r>
      <w:r>
        <w:rPr>
          <w:rFonts w:ascii="仿宋_GB2312" w:eastAsia="仿宋_GB2312" w:hAnsi="仿宋" w:hint="eastAsia"/>
          <w:sz w:val="32"/>
          <w:szCs w:val="32"/>
        </w:rPr>
        <w:t>作品按照最常用格式报送。</w:t>
      </w:r>
    </w:p>
    <w:p w:rsidR="00957AB3" w:rsidRDefault="00957AB3">
      <w:pPr>
        <w:rPr>
          <w:rFonts w:ascii="黑体" w:eastAsia="黑体" w:hAnsi="黑体"/>
          <w:sz w:val="32"/>
          <w:szCs w:val="32"/>
        </w:rPr>
      </w:pPr>
    </w:p>
    <w:p w:rsidR="00957AB3" w:rsidRDefault="00957AB3">
      <w:pPr>
        <w:rPr>
          <w:rFonts w:ascii="黑体" w:eastAsia="黑体" w:hAnsi="黑体"/>
          <w:sz w:val="32"/>
          <w:szCs w:val="32"/>
        </w:rPr>
      </w:pPr>
    </w:p>
    <w:p w:rsidR="00957AB3" w:rsidRDefault="00957AB3">
      <w:pPr>
        <w:rPr>
          <w:rFonts w:ascii="黑体" w:eastAsia="黑体" w:hAnsi="黑体"/>
          <w:sz w:val="32"/>
          <w:szCs w:val="32"/>
        </w:rPr>
      </w:pPr>
    </w:p>
    <w:p w:rsidR="00957AB3" w:rsidRDefault="00957AB3">
      <w:pPr>
        <w:rPr>
          <w:rFonts w:ascii="黑体" w:eastAsia="黑体" w:hAnsi="黑体"/>
          <w:sz w:val="32"/>
          <w:szCs w:val="32"/>
        </w:rPr>
      </w:pPr>
    </w:p>
    <w:p w:rsidR="00957AB3" w:rsidRDefault="00957AB3">
      <w:pPr>
        <w:rPr>
          <w:rFonts w:ascii="黑体" w:eastAsia="黑体" w:hAnsi="黑体"/>
          <w:sz w:val="32"/>
          <w:szCs w:val="32"/>
        </w:rPr>
      </w:pPr>
    </w:p>
    <w:p w:rsidR="00957AB3" w:rsidRDefault="00957AB3">
      <w:pPr>
        <w:rPr>
          <w:rFonts w:ascii="黑体" w:eastAsia="黑体" w:hAnsi="黑体"/>
          <w:sz w:val="32"/>
          <w:szCs w:val="32"/>
        </w:rPr>
      </w:pPr>
    </w:p>
    <w:p w:rsidR="00957AB3" w:rsidRDefault="00957AB3">
      <w:pPr>
        <w:rPr>
          <w:rFonts w:ascii="黑体" w:eastAsia="黑体" w:hAnsi="黑体"/>
          <w:sz w:val="32"/>
          <w:szCs w:val="32"/>
        </w:rPr>
      </w:pPr>
    </w:p>
    <w:p w:rsidR="00957AB3" w:rsidRDefault="00957AB3">
      <w:pPr>
        <w:rPr>
          <w:rFonts w:ascii="黑体" w:eastAsia="黑体" w:hAnsi="黑体"/>
          <w:sz w:val="32"/>
          <w:szCs w:val="32"/>
        </w:rPr>
      </w:pPr>
    </w:p>
    <w:p w:rsidR="00957AB3" w:rsidRDefault="00957AB3">
      <w:pPr>
        <w:rPr>
          <w:rFonts w:ascii="黑体" w:eastAsia="黑体" w:hAnsi="黑体"/>
          <w:sz w:val="32"/>
          <w:szCs w:val="32"/>
        </w:rPr>
      </w:pPr>
    </w:p>
    <w:p w:rsidR="00B06C02" w:rsidRDefault="00B06C02">
      <w:pPr>
        <w:rPr>
          <w:rFonts w:ascii="黑体" w:eastAsia="黑体" w:hAnsi="黑体"/>
          <w:sz w:val="32"/>
          <w:szCs w:val="32"/>
        </w:rPr>
      </w:pPr>
    </w:p>
    <w:p w:rsidR="00B06C02" w:rsidRDefault="00B06C02">
      <w:pPr>
        <w:rPr>
          <w:rFonts w:ascii="黑体" w:eastAsia="黑体" w:hAnsi="黑体"/>
          <w:sz w:val="32"/>
          <w:szCs w:val="32"/>
        </w:rPr>
      </w:pPr>
    </w:p>
    <w:p w:rsidR="00B06C02" w:rsidRDefault="00B06C02">
      <w:pPr>
        <w:rPr>
          <w:rFonts w:ascii="黑体" w:eastAsia="黑体" w:hAnsi="黑体"/>
          <w:sz w:val="32"/>
          <w:szCs w:val="32"/>
        </w:rPr>
      </w:pPr>
    </w:p>
    <w:p w:rsidR="00957AB3" w:rsidRDefault="00BD3E4A">
      <w:pPr>
        <w:rPr>
          <w:rFonts w:ascii="仿宋" w:eastAsia="仿宋" w:hAnsi="仿宋"/>
          <w:sz w:val="32"/>
          <w:szCs w:val="32"/>
        </w:rPr>
      </w:pPr>
      <w:r>
        <w:rPr>
          <w:rFonts w:ascii="仿宋" w:eastAsia="仿宋" w:hAnsi="仿宋" w:hint="eastAsia"/>
          <w:sz w:val="32"/>
          <w:szCs w:val="32"/>
        </w:rPr>
        <w:lastRenderedPageBreak/>
        <w:t>附件2：</w:t>
      </w:r>
    </w:p>
    <w:p w:rsidR="00957AB3" w:rsidRDefault="00BD3E4A">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参与方法</w:t>
      </w:r>
    </w:p>
    <w:p w:rsidR="00957AB3" w:rsidRDefault="00BD3E4A">
      <w:pPr>
        <w:rPr>
          <w:rFonts w:ascii="仿宋_GB2312" w:eastAsia="仿宋_GB2312" w:hAnsi="仿宋"/>
          <w:sz w:val="32"/>
          <w:szCs w:val="32"/>
        </w:rPr>
      </w:pPr>
      <w:r>
        <w:rPr>
          <w:rFonts w:ascii="仿宋_GB2312" w:eastAsia="仿宋_GB2312" w:hAnsi="仿宋"/>
          <w:sz w:val="32"/>
          <w:szCs w:val="32"/>
        </w:rPr>
        <w:t xml:space="preserve">    </w:t>
      </w:r>
      <w:r>
        <w:rPr>
          <w:rFonts w:ascii="仿宋_GB2312" w:eastAsia="仿宋_GB2312" w:hAnsi="仿宋" w:hint="eastAsia"/>
          <w:sz w:val="32"/>
          <w:szCs w:val="32"/>
        </w:rPr>
        <w:t>征集评选活动网络总平台设在湖北网络广播电视台，荆楚网、黄鹤</w:t>
      </w:r>
      <w:r>
        <w:rPr>
          <w:rFonts w:ascii="仿宋_GB2312" w:eastAsia="仿宋_GB2312" w:hAnsi="仿宋"/>
          <w:sz w:val="32"/>
          <w:szCs w:val="32"/>
        </w:rPr>
        <w:t>TV</w:t>
      </w:r>
      <w:r>
        <w:rPr>
          <w:rFonts w:ascii="仿宋_GB2312" w:eastAsia="仿宋_GB2312" w:hAnsi="仿宋" w:hint="eastAsia"/>
          <w:sz w:val="32"/>
          <w:szCs w:val="32"/>
        </w:rPr>
        <w:t>网、长江网、知音网同步链接展播。成立活动组委会，日常办事机构设在湖北广电长江新媒体集团。作品报送和参与互动办法：</w:t>
      </w:r>
    </w:p>
    <w:p w:rsidR="00957AB3" w:rsidRDefault="00BD3E4A">
      <w:pPr>
        <w:rPr>
          <w:rFonts w:ascii="仿宋_GB2312" w:eastAsia="仿宋_GB2312" w:hAnsi="仿宋"/>
          <w:sz w:val="32"/>
          <w:szCs w:val="32"/>
        </w:rPr>
      </w:pPr>
      <w:r>
        <w:rPr>
          <w:rFonts w:ascii="仿宋_GB2312" w:eastAsia="仿宋_GB2312" w:hAnsi="仿宋"/>
          <w:sz w:val="32"/>
          <w:szCs w:val="32"/>
        </w:rPr>
        <w:t xml:space="preserve">    </w:t>
      </w:r>
      <w:r>
        <w:rPr>
          <w:rFonts w:ascii="仿宋_GB2312" w:eastAsia="仿宋_GB2312" w:hAnsi="仿宋" w:hint="eastAsia"/>
          <w:sz w:val="32"/>
          <w:szCs w:val="32"/>
        </w:rPr>
        <w:t>第一步：登陆大赛官网</w:t>
      </w:r>
      <w:r>
        <w:rPr>
          <w:rFonts w:ascii="仿宋_GB2312" w:eastAsia="仿宋_GB2312" w:hAnsi="仿宋"/>
          <w:sz w:val="32"/>
          <w:szCs w:val="32"/>
        </w:rPr>
        <w:t>( wdy.hbtv.com.cn)</w:t>
      </w:r>
      <w:r>
        <w:rPr>
          <w:rFonts w:ascii="仿宋_GB2312" w:eastAsia="仿宋_GB2312" w:hAnsi="仿宋" w:hint="eastAsia"/>
          <w:sz w:val="32"/>
          <w:szCs w:val="32"/>
        </w:rPr>
        <w:t>或关注微信公众号（影视狗</w:t>
      </w:r>
      <w:proofErr w:type="spellStart"/>
      <w:r>
        <w:rPr>
          <w:rFonts w:ascii="仿宋_GB2312" w:eastAsia="仿宋_GB2312" w:hAnsi="仿宋" w:hint="eastAsia"/>
          <w:sz w:val="32"/>
          <w:szCs w:val="32"/>
        </w:rPr>
        <w:t>ysggou</w:t>
      </w:r>
      <w:proofErr w:type="spellEnd"/>
      <w:r>
        <w:rPr>
          <w:rFonts w:ascii="仿宋_GB2312" w:eastAsia="仿宋_GB2312" w:hAnsi="仿宋" w:hint="eastAsia"/>
          <w:sz w:val="32"/>
          <w:szCs w:val="32"/>
        </w:rPr>
        <w:t>），阅读大赛章程，下载并填写报名表，签署版权承诺书。</w:t>
      </w:r>
    </w:p>
    <w:p w:rsidR="00957AB3" w:rsidRDefault="00BD3E4A">
      <w:pPr>
        <w:rPr>
          <w:rFonts w:ascii="仿宋_GB2312" w:eastAsia="仿宋_GB2312" w:hAnsi="仿宋"/>
          <w:sz w:val="32"/>
          <w:szCs w:val="32"/>
        </w:rPr>
      </w:pPr>
      <w:r>
        <w:rPr>
          <w:rFonts w:ascii="仿宋_GB2312" w:eastAsia="仿宋_GB2312" w:hAnsi="仿宋"/>
          <w:sz w:val="32"/>
          <w:szCs w:val="32"/>
        </w:rPr>
        <w:t xml:space="preserve">    </w:t>
      </w:r>
      <w:r>
        <w:rPr>
          <w:rFonts w:ascii="仿宋_GB2312" w:eastAsia="仿宋_GB2312" w:hAnsi="仿宋" w:hint="eastAsia"/>
          <w:sz w:val="32"/>
          <w:szCs w:val="32"/>
        </w:rPr>
        <w:t>第二步：报送作品。将作品、填好的表格、海报（</w:t>
      </w:r>
      <w:r>
        <w:rPr>
          <w:rFonts w:ascii="仿宋_GB2312" w:eastAsia="仿宋_GB2312" w:hAnsi="仿宋"/>
          <w:sz w:val="32"/>
          <w:szCs w:val="32"/>
        </w:rPr>
        <w:t>JPG</w:t>
      </w:r>
      <w:r>
        <w:rPr>
          <w:rFonts w:ascii="仿宋_GB2312" w:eastAsia="仿宋_GB2312" w:hAnsi="仿宋" w:hint="eastAsia"/>
          <w:sz w:val="32"/>
          <w:szCs w:val="32"/>
        </w:rPr>
        <w:t>格式，有就提供）三个文件，通过以下任意一种方式提交：</w:t>
      </w:r>
    </w:p>
    <w:p w:rsidR="00957AB3" w:rsidRDefault="00BD3E4A">
      <w:pPr>
        <w:rPr>
          <w:rFonts w:ascii="仿宋_GB2312" w:eastAsia="仿宋_GB2312" w:hAnsi="仿宋"/>
          <w:sz w:val="32"/>
          <w:szCs w:val="32"/>
        </w:rPr>
      </w:pPr>
      <w:r>
        <w:rPr>
          <w:rFonts w:ascii="仿宋_GB2312" w:eastAsia="仿宋_GB2312" w:hAnsi="仿宋"/>
          <w:sz w:val="32"/>
          <w:szCs w:val="32"/>
        </w:rPr>
        <w:t xml:space="preserve">   </w:t>
      </w:r>
      <w:r>
        <w:rPr>
          <w:rFonts w:ascii="仿宋_GB2312" w:eastAsia="仿宋_GB2312" w:hAnsi="仿宋" w:hint="eastAsia"/>
          <w:sz w:val="32"/>
          <w:szCs w:val="32"/>
        </w:rPr>
        <w:t xml:space="preserve"> 1．邮寄作品。将所需文件刻录或存储到高质量DVD光盘或U盘中，邮寄至活动组委会。收件地址：湖北省武汉市武昌区中北路特一号湖北经视大厦</w:t>
      </w:r>
      <w:r w:rsidR="001A49AE">
        <w:rPr>
          <w:rFonts w:ascii="仿宋_GB2312" w:eastAsia="仿宋_GB2312" w:hAnsi="仿宋" w:hint="eastAsia"/>
          <w:sz w:val="32"/>
          <w:szCs w:val="32"/>
        </w:rPr>
        <w:t>15</w:t>
      </w:r>
      <w:r>
        <w:rPr>
          <w:rFonts w:ascii="仿宋_GB2312" w:eastAsia="仿宋_GB2312" w:hAnsi="仿宋" w:hint="eastAsia"/>
          <w:sz w:val="32"/>
          <w:szCs w:val="32"/>
        </w:rPr>
        <w:t>楼  洪维收（注明“微电影大赛”字样），邮编：430071。</w:t>
      </w:r>
    </w:p>
    <w:p w:rsidR="00957AB3" w:rsidRDefault="00BD3E4A">
      <w:pPr>
        <w:rPr>
          <w:rFonts w:ascii="仿宋_GB2312" w:eastAsia="仿宋_GB2312" w:hAnsi="仿宋"/>
          <w:sz w:val="32"/>
          <w:szCs w:val="32"/>
        </w:rPr>
      </w:pPr>
      <w:r>
        <w:rPr>
          <w:rFonts w:ascii="仿宋_GB2312" w:eastAsia="仿宋_GB2312" w:hAnsi="仿宋" w:hint="eastAsia"/>
          <w:sz w:val="32"/>
          <w:szCs w:val="32"/>
        </w:rPr>
        <w:t xml:space="preserve">    2．邮箱方式。以邮件附件方式投稿至大赛指定邮箱</w:t>
      </w:r>
      <w:r>
        <w:rPr>
          <w:rFonts w:ascii="仿宋_GB2312" w:eastAsia="仿宋_GB2312" w:hAnsi="仿宋"/>
          <w:sz w:val="32"/>
          <w:szCs w:val="32"/>
        </w:rPr>
        <w:t>hbtvwdy@qq.com</w:t>
      </w:r>
      <w:r>
        <w:rPr>
          <w:rFonts w:ascii="仿宋_GB2312" w:eastAsia="仿宋_GB2312" w:hAnsi="仿宋" w:hint="eastAsia"/>
          <w:sz w:val="32"/>
          <w:szCs w:val="32"/>
        </w:rPr>
        <w:t>。邮件标题注明“作品名称</w:t>
      </w:r>
      <w:r>
        <w:rPr>
          <w:rFonts w:ascii="仿宋_GB2312" w:eastAsia="仿宋_GB2312" w:hAnsi="仿宋"/>
          <w:sz w:val="32"/>
          <w:szCs w:val="32"/>
        </w:rPr>
        <w:t>+</w:t>
      </w:r>
      <w:r>
        <w:rPr>
          <w:rFonts w:ascii="仿宋_GB2312" w:eastAsia="仿宋_GB2312" w:hAnsi="仿宋" w:hint="eastAsia"/>
          <w:sz w:val="32"/>
          <w:szCs w:val="32"/>
        </w:rPr>
        <w:t>单位（个人）”。同时提供版权承诺书的签字扫描件。</w:t>
      </w:r>
    </w:p>
    <w:p w:rsidR="00957AB3" w:rsidRDefault="00BD3E4A">
      <w:pPr>
        <w:rPr>
          <w:rFonts w:ascii="仿宋_GB2312" w:eastAsia="仿宋_GB2312" w:hAnsi="仿宋"/>
          <w:sz w:val="32"/>
          <w:szCs w:val="32"/>
        </w:rPr>
      </w:pPr>
      <w:r>
        <w:rPr>
          <w:rFonts w:ascii="仿宋_GB2312" w:eastAsia="仿宋_GB2312" w:hAnsi="仿宋"/>
          <w:sz w:val="32"/>
          <w:szCs w:val="32"/>
        </w:rPr>
        <w:t xml:space="preserve">    </w:t>
      </w:r>
      <w:r>
        <w:rPr>
          <w:rFonts w:ascii="仿宋_GB2312" w:eastAsia="仿宋_GB2312" w:hAnsi="仿宋" w:hint="eastAsia"/>
          <w:sz w:val="32"/>
          <w:szCs w:val="32"/>
        </w:rPr>
        <w:t>第三步，通过官网或微信公众号平台查看作品展播状况，参与网络投票、作品点赞、互动交流。</w:t>
      </w:r>
    </w:p>
    <w:p w:rsidR="00957AB3" w:rsidRDefault="00957AB3">
      <w:pPr>
        <w:rPr>
          <w:rFonts w:ascii="仿宋" w:eastAsia="仿宋" w:hAnsi="仿宋"/>
          <w:sz w:val="32"/>
          <w:szCs w:val="32"/>
        </w:rPr>
      </w:pPr>
    </w:p>
    <w:p w:rsidR="00957AB3" w:rsidRDefault="00957AB3">
      <w:pPr>
        <w:rPr>
          <w:rFonts w:ascii="仿宋" w:eastAsia="仿宋" w:hAnsi="仿宋"/>
          <w:sz w:val="32"/>
          <w:szCs w:val="32"/>
        </w:rPr>
      </w:pPr>
    </w:p>
    <w:p w:rsidR="00957AB3" w:rsidRDefault="00BD3E4A">
      <w:pPr>
        <w:rPr>
          <w:rFonts w:ascii="仿宋" w:eastAsia="仿宋" w:hAnsi="仿宋"/>
          <w:sz w:val="32"/>
          <w:szCs w:val="32"/>
        </w:rPr>
      </w:pPr>
      <w:r>
        <w:rPr>
          <w:rFonts w:ascii="仿宋" w:eastAsia="仿宋" w:hAnsi="仿宋" w:hint="eastAsia"/>
          <w:sz w:val="32"/>
          <w:szCs w:val="32"/>
        </w:rPr>
        <w:lastRenderedPageBreak/>
        <w:t>附件3：</w:t>
      </w:r>
    </w:p>
    <w:p w:rsidR="00957AB3" w:rsidRDefault="00BD3E4A">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大赛报名表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665"/>
        <w:gridCol w:w="851"/>
        <w:gridCol w:w="141"/>
        <w:gridCol w:w="993"/>
        <w:gridCol w:w="813"/>
        <w:gridCol w:w="596"/>
        <w:gridCol w:w="2043"/>
      </w:tblGrid>
      <w:tr w:rsidR="00957AB3">
        <w:trPr>
          <w:trHeight w:val="526"/>
          <w:jc w:val="center"/>
        </w:trPr>
        <w:tc>
          <w:tcPr>
            <w:tcW w:w="1420" w:type="dxa"/>
            <w:vAlign w:val="center"/>
          </w:tcPr>
          <w:p w:rsidR="00957AB3" w:rsidRDefault="00BD3E4A">
            <w:pPr>
              <w:rPr>
                <w:rFonts w:ascii="仿宋" w:eastAsia="仿宋" w:hAnsi="仿宋"/>
                <w:szCs w:val="21"/>
              </w:rPr>
            </w:pPr>
            <w:r>
              <w:rPr>
                <w:rFonts w:ascii="仿宋" w:eastAsia="仿宋" w:hAnsi="仿宋" w:hint="eastAsia"/>
                <w:szCs w:val="21"/>
              </w:rPr>
              <w:t>作品题目</w:t>
            </w:r>
          </w:p>
        </w:tc>
        <w:tc>
          <w:tcPr>
            <w:tcW w:w="2516" w:type="dxa"/>
            <w:gridSpan w:val="2"/>
            <w:vAlign w:val="center"/>
          </w:tcPr>
          <w:p w:rsidR="00957AB3" w:rsidRDefault="00957AB3">
            <w:pPr>
              <w:rPr>
                <w:rFonts w:ascii="仿宋" w:eastAsia="仿宋" w:hAnsi="仿宋"/>
                <w:szCs w:val="21"/>
              </w:rPr>
            </w:pPr>
          </w:p>
        </w:tc>
        <w:tc>
          <w:tcPr>
            <w:tcW w:w="1947" w:type="dxa"/>
            <w:gridSpan w:val="3"/>
            <w:vAlign w:val="center"/>
          </w:tcPr>
          <w:p w:rsidR="00957AB3" w:rsidRDefault="00BD3E4A">
            <w:pPr>
              <w:rPr>
                <w:rFonts w:ascii="仿宋" w:eastAsia="仿宋" w:hAnsi="仿宋"/>
                <w:szCs w:val="21"/>
              </w:rPr>
            </w:pPr>
            <w:r>
              <w:rPr>
                <w:rFonts w:ascii="仿宋" w:eastAsia="仿宋" w:hAnsi="仿宋" w:hint="eastAsia"/>
                <w:szCs w:val="21"/>
              </w:rPr>
              <w:t>时长（精确到秒）</w:t>
            </w:r>
          </w:p>
        </w:tc>
        <w:tc>
          <w:tcPr>
            <w:tcW w:w="2639" w:type="dxa"/>
            <w:gridSpan w:val="2"/>
            <w:vAlign w:val="center"/>
          </w:tcPr>
          <w:p w:rsidR="00957AB3" w:rsidRDefault="00957AB3">
            <w:pPr>
              <w:rPr>
                <w:rFonts w:ascii="仿宋" w:eastAsia="仿宋" w:hAnsi="仿宋"/>
                <w:szCs w:val="21"/>
              </w:rPr>
            </w:pPr>
          </w:p>
        </w:tc>
      </w:tr>
      <w:tr w:rsidR="00957AB3">
        <w:trPr>
          <w:trHeight w:val="846"/>
          <w:jc w:val="center"/>
        </w:trPr>
        <w:tc>
          <w:tcPr>
            <w:tcW w:w="1420" w:type="dxa"/>
            <w:vAlign w:val="center"/>
          </w:tcPr>
          <w:p w:rsidR="00957AB3" w:rsidRDefault="00BD3E4A">
            <w:pPr>
              <w:rPr>
                <w:rFonts w:ascii="仿宋" w:eastAsia="仿宋" w:hAnsi="仿宋"/>
                <w:szCs w:val="21"/>
              </w:rPr>
            </w:pPr>
            <w:r>
              <w:rPr>
                <w:rFonts w:ascii="仿宋" w:eastAsia="仿宋" w:hAnsi="仿宋" w:hint="eastAsia"/>
                <w:szCs w:val="21"/>
              </w:rPr>
              <w:t>作品类型</w:t>
            </w:r>
          </w:p>
          <w:p w:rsidR="00957AB3" w:rsidRDefault="00BD3E4A">
            <w:pPr>
              <w:rPr>
                <w:rFonts w:ascii="仿宋" w:eastAsia="仿宋" w:hAnsi="仿宋"/>
                <w:szCs w:val="21"/>
              </w:rPr>
            </w:pPr>
            <w:r>
              <w:rPr>
                <w:rFonts w:ascii="仿宋" w:eastAsia="仿宋" w:hAnsi="仿宋" w:hint="eastAsia"/>
                <w:szCs w:val="21"/>
              </w:rPr>
              <w:t>（</w:t>
            </w:r>
            <w:r>
              <w:rPr>
                <w:rFonts w:ascii="微软雅黑" w:eastAsia="微软雅黑" w:hAnsi="微软雅黑" w:hint="eastAsia"/>
              </w:rPr>
              <w:t>√</w:t>
            </w:r>
            <w:r>
              <w:rPr>
                <w:rFonts w:ascii="仿宋" w:eastAsia="仿宋" w:hAnsi="仿宋" w:hint="eastAsia"/>
                <w:szCs w:val="21"/>
              </w:rPr>
              <w:t>选）</w:t>
            </w:r>
          </w:p>
        </w:tc>
        <w:tc>
          <w:tcPr>
            <w:tcW w:w="7102" w:type="dxa"/>
            <w:gridSpan w:val="7"/>
            <w:vAlign w:val="center"/>
          </w:tcPr>
          <w:p w:rsidR="00957AB3" w:rsidRDefault="00BD3E4A">
            <w:pPr>
              <w:rPr>
                <w:rFonts w:ascii="仿宋" w:eastAsia="仿宋" w:hAnsi="仿宋"/>
                <w:szCs w:val="21"/>
              </w:rPr>
            </w:pPr>
            <w:r>
              <w:rPr>
                <w:rFonts w:ascii="仿宋" w:eastAsia="仿宋" w:hAnsi="仿宋" w:hint="eastAsia"/>
                <w:szCs w:val="21"/>
              </w:rPr>
              <w:t>□微电影</w:t>
            </w:r>
            <w:r>
              <w:rPr>
                <w:rFonts w:ascii="仿宋" w:eastAsia="仿宋" w:hAnsi="仿宋"/>
                <w:szCs w:val="21"/>
              </w:rPr>
              <w:t xml:space="preserve">     </w:t>
            </w:r>
            <w:r>
              <w:rPr>
                <w:rFonts w:ascii="仿宋" w:eastAsia="仿宋" w:hAnsi="仿宋" w:hint="eastAsia"/>
                <w:szCs w:val="21"/>
              </w:rPr>
              <w:t>□网络剧</w:t>
            </w:r>
            <w:r>
              <w:rPr>
                <w:rFonts w:ascii="仿宋" w:eastAsia="仿宋" w:hAnsi="仿宋"/>
                <w:szCs w:val="21"/>
              </w:rPr>
              <w:t xml:space="preserve">    </w:t>
            </w:r>
            <w:r>
              <w:rPr>
                <w:rFonts w:ascii="仿宋" w:eastAsia="仿宋" w:hAnsi="仿宋" w:hint="eastAsia"/>
                <w:szCs w:val="21"/>
              </w:rPr>
              <w:t>□纪录片</w:t>
            </w:r>
            <w:r>
              <w:rPr>
                <w:rFonts w:ascii="仿宋" w:eastAsia="仿宋" w:hAnsi="仿宋"/>
                <w:szCs w:val="21"/>
              </w:rPr>
              <w:t xml:space="preserve">   </w:t>
            </w:r>
            <w:r>
              <w:rPr>
                <w:rFonts w:ascii="仿宋" w:eastAsia="仿宋" w:hAnsi="仿宋" w:hint="eastAsia"/>
                <w:szCs w:val="21"/>
              </w:rPr>
              <w:t>□</w:t>
            </w:r>
            <w:r>
              <w:rPr>
                <w:rFonts w:ascii="仿宋" w:eastAsia="仿宋" w:hAnsi="仿宋"/>
                <w:szCs w:val="21"/>
              </w:rPr>
              <w:t xml:space="preserve"> </w:t>
            </w:r>
            <w:r>
              <w:rPr>
                <w:rFonts w:ascii="仿宋" w:eastAsia="仿宋" w:hAnsi="仿宋" w:hint="eastAsia"/>
                <w:szCs w:val="21"/>
              </w:rPr>
              <w:t>动画片</w:t>
            </w:r>
            <w:r>
              <w:rPr>
                <w:rFonts w:ascii="仿宋" w:eastAsia="仿宋" w:hAnsi="仿宋"/>
                <w:szCs w:val="21"/>
              </w:rPr>
              <w:t xml:space="preserve">   </w:t>
            </w:r>
          </w:p>
          <w:p w:rsidR="00957AB3" w:rsidRDefault="00BD3E4A">
            <w:pPr>
              <w:rPr>
                <w:rFonts w:ascii="仿宋" w:eastAsia="仿宋" w:hAnsi="仿宋"/>
                <w:szCs w:val="21"/>
              </w:rPr>
            </w:pPr>
            <w:r>
              <w:rPr>
                <w:rFonts w:ascii="仿宋" w:eastAsia="仿宋" w:hAnsi="仿宋" w:hint="eastAsia"/>
                <w:szCs w:val="21"/>
              </w:rPr>
              <w:t>□创新类电视节目</w:t>
            </w:r>
            <w:r>
              <w:rPr>
                <w:rFonts w:ascii="仿宋" w:eastAsia="仿宋" w:hAnsi="仿宋"/>
                <w:szCs w:val="21"/>
              </w:rPr>
              <w:t xml:space="preserve">   </w:t>
            </w:r>
            <w:r>
              <w:rPr>
                <w:rFonts w:ascii="仿宋" w:eastAsia="仿宋" w:hAnsi="仿宋" w:hint="eastAsia"/>
                <w:szCs w:val="21"/>
              </w:rPr>
              <w:t>□音频类节目</w:t>
            </w:r>
            <w:r>
              <w:rPr>
                <w:rFonts w:ascii="仿宋" w:eastAsia="仿宋" w:hAnsi="仿宋"/>
                <w:szCs w:val="21"/>
              </w:rPr>
              <w:t xml:space="preserve">    </w:t>
            </w:r>
            <w:r>
              <w:rPr>
                <w:rFonts w:ascii="仿宋" w:eastAsia="仿宋" w:hAnsi="仿宋" w:hint="eastAsia"/>
                <w:szCs w:val="21"/>
              </w:rPr>
              <w:t>□创意先锋类视频</w:t>
            </w:r>
          </w:p>
        </w:tc>
      </w:tr>
      <w:tr w:rsidR="00957AB3">
        <w:trPr>
          <w:trHeight w:val="830"/>
          <w:jc w:val="center"/>
        </w:trPr>
        <w:tc>
          <w:tcPr>
            <w:tcW w:w="1420" w:type="dxa"/>
            <w:vAlign w:val="center"/>
          </w:tcPr>
          <w:p w:rsidR="00957AB3" w:rsidRDefault="00BD3E4A">
            <w:pPr>
              <w:rPr>
                <w:rFonts w:ascii="仿宋" w:eastAsia="仿宋" w:hAnsi="仿宋"/>
                <w:szCs w:val="21"/>
              </w:rPr>
            </w:pPr>
            <w:r>
              <w:rPr>
                <w:rFonts w:ascii="仿宋" w:eastAsia="仿宋" w:hAnsi="仿宋" w:hint="eastAsia"/>
                <w:szCs w:val="21"/>
              </w:rPr>
              <w:t>团队</w:t>
            </w:r>
            <w:r>
              <w:rPr>
                <w:rFonts w:ascii="仿宋" w:eastAsia="仿宋" w:hAnsi="仿宋"/>
                <w:szCs w:val="21"/>
              </w:rPr>
              <w:t>/</w:t>
            </w:r>
            <w:r>
              <w:rPr>
                <w:rFonts w:ascii="仿宋" w:eastAsia="仿宋" w:hAnsi="仿宋" w:hint="eastAsia"/>
                <w:szCs w:val="21"/>
              </w:rPr>
              <w:t>个人名称</w:t>
            </w:r>
          </w:p>
        </w:tc>
        <w:tc>
          <w:tcPr>
            <w:tcW w:w="7102" w:type="dxa"/>
            <w:gridSpan w:val="7"/>
            <w:vAlign w:val="center"/>
          </w:tcPr>
          <w:p w:rsidR="00957AB3" w:rsidRDefault="00957AB3">
            <w:pPr>
              <w:rPr>
                <w:rFonts w:ascii="仿宋" w:eastAsia="仿宋" w:hAnsi="仿宋"/>
                <w:szCs w:val="21"/>
              </w:rPr>
            </w:pPr>
          </w:p>
        </w:tc>
      </w:tr>
      <w:tr w:rsidR="00957AB3">
        <w:trPr>
          <w:trHeight w:val="558"/>
          <w:jc w:val="center"/>
        </w:trPr>
        <w:tc>
          <w:tcPr>
            <w:tcW w:w="1420" w:type="dxa"/>
            <w:vMerge w:val="restart"/>
            <w:vAlign w:val="center"/>
          </w:tcPr>
          <w:p w:rsidR="00957AB3" w:rsidRDefault="00BD3E4A">
            <w:pPr>
              <w:rPr>
                <w:rFonts w:ascii="仿宋" w:eastAsia="仿宋" w:hAnsi="仿宋"/>
                <w:szCs w:val="21"/>
              </w:rPr>
            </w:pPr>
            <w:r>
              <w:rPr>
                <w:rFonts w:ascii="仿宋" w:eastAsia="仿宋" w:hAnsi="仿宋" w:hint="eastAsia"/>
                <w:szCs w:val="21"/>
              </w:rPr>
              <w:t>主要创作人员基本情况</w:t>
            </w:r>
          </w:p>
        </w:tc>
        <w:tc>
          <w:tcPr>
            <w:tcW w:w="1665" w:type="dxa"/>
            <w:vAlign w:val="center"/>
          </w:tcPr>
          <w:p w:rsidR="00957AB3" w:rsidRDefault="00BD3E4A">
            <w:pPr>
              <w:jc w:val="center"/>
              <w:rPr>
                <w:rFonts w:ascii="仿宋" w:eastAsia="仿宋" w:hAnsi="仿宋"/>
                <w:szCs w:val="21"/>
              </w:rPr>
            </w:pPr>
            <w:r>
              <w:rPr>
                <w:rFonts w:ascii="仿宋" w:eastAsia="仿宋" w:hAnsi="仿宋" w:hint="eastAsia"/>
                <w:szCs w:val="21"/>
              </w:rPr>
              <w:t>姓名</w:t>
            </w:r>
          </w:p>
        </w:tc>
        <w:tc>
          <w:tcPr>
            <w:tcW w:w="992" w:type="dxa"/>
            <w:gridSpan w:val="2"/>
            <w:vAlign w:val="center"/>
          </w:tcPr>
          <w:p w:rsidR="00957AB3" w:rsidRDefault="00BD3E4A">
            <w:pPr>
              <w:jc w:val="center"/>
              <w:rPr>
                <w:rFonts w:ascii="仿宋" w:eastAsia="仿宋" w:hAnsi="仿宋"/>
                <w:szCs w:val="21"/>
              </w:rPr>
            </w:pPr>
            <w:r>
              <w:rPr>
                <w:rFonts w:ascii="仿宋" w:eastAsia="仿宋" w:hAnsi="仿宋" w:hint="eastAsia"/>
                <w:szCs w:val="21"/>
              </w:rPr>
              <w:t>性别</w:t>
            </w:r>
          </w:p>
        </w:tc>
        <w:tc>
          <w:tcPr>
            <w:tcW w:w="993" w:type="dxa"/>
            <w:vAlign w:val="center"/>
          </w:tcPr>
          <w:p w:rsidR="00957AB3" w:rsidRDefault="00BD3E4A">
            <w:pPr>
              <w:jc w:val="center"/>
              <w:rPr>
                <w:rFonts w:ascii="仿宋" w:eastAsia="仿宋" w:hAnsi="仿宋"/>
                <w:szCs w:val="21"/>
              </w:rPr>
            </w:pPr>
            <w:r>
              <w:rPr>
                <w:rFonts w:ascii="仿宋" w:eastAsia="仿宋" w:hAnsi="仿宋" w:hint="eastAsia"/>
                <w:szCs w:val="21"/>
              </w:rPr>
              <w:t>年龄</w:t>
            </w:r>
          </w:p>
        </w:tc>
        <w:tc>
          <w:tcPr>
            <w:tcW w:w="3452" w:type="dxa"/>
            <w:gridSpan w:val="3"/>
            <w:vAlign w:val="center"/>
          </w:tcPr>
          <w:p w:rsidR="00957AB3" w:rsidRDefault="00BD3E4A">
            <w:pPr>
              <w:jc w:val="center"/>
              <w:rPr>
                <w:rFonts w:ascii="仿宋" w:eastAsia="仿宋" w:hAnsi="仿宋"/>
                <w:szCs w:val="21"/>
              </w:rPr>
            </w:pPr>
            <w:r>
              <w:rPr>
                <w:rFonts w:ascii="仿宋" w:eastAsia="仿宋" w:hAnsi="仿宋" w:hint="eastAsia"/>
                <w:szCs w:val="21"/>
              </w:rPr>
              <w:t>作品中所任职务</w:t>
            </w:r>
          </w:p>
        </w:tc>
      </w:tr>
      <w:tr w:rsidR="00957AB3">
        <w:trPr>
          <w:trHeight w:val="558"/>
          <w:jc w:val="center"/>
        </w:trPr>
        <w:tc>
          <w:tcPr>
            <w:tcW w:w="1420" w:type="dxa"/>
            <w:vMerge/>
            <w:vAlign w:val="center"/>
          </w:tcPr>
          <w:p w:rsidR="00957AB3" w:rsidRDefault="00957AB3">
            <w:pPr>
              <w:rPr>
                <w:rFonts w:ascii="仿宋" w:eastAsia="仿宋" w:hAnsi="仿宋"/>
                <w:szCs w:val="21"/>
              </w:rPr>
            </w:pPr>
          </w:p>
        </w:tc>
        <w:tc>
          <w:tcPr>
            <w:tcW w:w="1665" w:type="dxa"/>
            <w:vAlign w:val="center"/>
          </w:tcPr>
          <w:p w:rsidR="00957AB3" w:rsidRDefault="00957AB3">
            <w:pPr>
              <w:jc w:val="center"/>
              <w:rPr>
                <w:rFonts w:ascii="仿宋" w:eastAsia="仿宋" w:hAnsi="仿宋"/>
                <w:szCs w:val="21"/>
              </w:rPr>
            </w:pPr>
          </w:p>
        </w:tc>
        <w:tc>
          <w:tcPr>
            <w:tcW w:w="992" w:type="dxa"/>
            <w:gridSpan w:val="2"/>
            <w:vAlign w:val="center"/>
          </w:tcPr>
          <w:p w:rsidR="00957AB3" w:rsidRDefault="00957AB3">
            <w:pPr>
              <w:jc w:val="center"/>
              <w:rPr>
                <w:rFonts w:ascii="仿宋" w:eastAsia="仿宋" w:hAnsi="仿宋"/>
                <w:szCs w:val="21"/>
              </w:rPr>
            </w:pPr>
          </w:p>
        </w:tc>
        <w:tc>
          <w:tcPr>
            <w:tcW w:w="993" w:type="dxa"/>
            <w:vAlign w:val="center"/>
          </w:tcPr>
          <w:p w:rsidR="00957AB3" w:rsidRDefault="00957AB3">
            <w:pPr>
              <w:jc w:val="center"/>
              <w:rPr>
                <w:rFonts w:ascii="仿宋" w:eastAsia="仿宋" w:hAnsi="仿宋"/>
                <w:szCs w:val="21"/>
              </w:rPr>
            </w:pPr>
          </w:p>
        </w:tc>
        <w:tc>
          <w:tcPr>
            <w:tcW w:w="3452" w:type="dxa"/>
            <w:gridSpan w:val="3"/>
            <w:vAlign w:val="center"/>
          </w:tcPr>
          <w:p w:rsidR="00957AB3" w:rsidRDefault="00957AB3">
            <w:pPr>
              <w:jc w:val="center"/>
              <w:rPr>
                <w:rFonts w:ascii="仿宋" w:eastAsia="仿宋" w:hAnsi="仿宋"/>
                <w:szCs w:val="21"/>
              </w:rPr>
            </w:pPr>
          </w:p>
        </w:tc>
      </w:tr>
      <w:tr w:rsidR="00957AB3">
        <w:trPr>
          <w:trHeight w:val="558"/>
          <w:jc w:val="center"/>
        </w:trPr>
        <w:tc>
          <w:tcPr>
            <w:tcW w:w="1420" w:type="dxa"/>
            <w:vMerge/>
            <w:vAlign w:val="center"/>
          </w:tcPr>
          <w:p w:rsidR="00957AB3" w:rsidRDefault="00957AB3">
            <w:pPr>
              <w:rPr>
                <w:rFonts w:ascii="仿宋" w:eastAsia="仿宋" w:hAnsi="仿宋"/>
                <w:szCs w:val="21"/>
              </w:rPr>
            </w:pPr>
          </w:p>
        </w:tc>
        <w:tc>
          <w:tcPr>
            <w:tcW w:w="1665" w:type="dxa"/>
            <w:vAlign w:val="center"/>
          </w:tcPr>
          <w:p w:rsidR="00957AB3" w:rsidRDefault="00957AB3">
            <w:pPr>
              <w:jc w:val="center"/>
              <w:rPr>
                <w:rFonts w:ascii="仿宋" w:eastAsia="仿宋" w:hAnsi="仿宋"/>
                <w:szCs w:val="21"/>
              </w:rPr>
            </w:pPr>
          </w:p>
        </w:tc>
        <w:tc>
          <w:tcPr>
            <w:tcW w:w="992" w:type="dxa"/>
            <w:gridSpan w:val="2"/>
            <w:vAlign w:val="center"/>
          </w:tcPr>
          <w:p w:rsidR="00957AB3" w:rsidRDefault="00957AB3">
            <w:pPr>
              <w:jc w:val="center"/>
              <w:rPr>
                <w:rFonts w:ascii="仿宋" w:eastAsia="仿宋" w:hAnsi="仿宋"/>
                <w:szCs w:val="21"/>
              </w:rPr>
            </w:pPr>
          </w:p>
        </w:tc>
        <w:tc>
          <w:tcPr>
            <w:tcW w:w="993" w:type="dxa"/>
            <w:vAlign w:val="center"/>
          </w:tcPr>
          <w:p w:rsidR="00957AB3" w:rsidRDefault="00957AB3">
            <w:pPr>
              <w:jc w:val="center"/>
              <w:rPr>
                <w:rFonts w:ascii="仿宋" w:eastAsia="仿宋" w:hAnsi="仿宋"/>
                <w:szCs w:val="21"/>
              </w:rPr>
            </w:pPr>
          </w:p>
        </w:tc>
        <w:tc>
          <w:tcPr>
            <w:tcW w:w="3452" w:type="dxa"/>
            <w:gridSpan w:val="3"/>
            <w:vAlign w:val="center"/>
          </w:tcPr>
          <w:p w:rsidR="00957AB3" w:rsidRDefault="00957AB3">
            <w:pPr>
              <w:jc w:val="center"/>
              <w:rPr>
                <w:rFonts w:ascii="仿宋" w:eastAsia="仿宋" w:hAnsi="仿宋"/>
                <w:szCs w:val="21"/>
              </w:rPr>
            </w:pPr>
          </w:p>
        </w:tc>
      </w:tr>
      <w:tr w:rsidR="00957AB3">
        <w:trPr>
          <w:trHeight w:val="558"/>
          <w:jc w:val="center"/>
        </w:trPr>
        <w:tc>
          <w:tcPr>
            <w:tcW w:w="1420" w:type="dxa"/>
            <w:vMerge/>
            <w:vAlign w:val="center"/>
          </w:tcPr>
          <w:p w:rsidR="00957AB3" w:rsidRDefault="00957AB3">
            <w:pPr>
              <w:rPr>
                <w:rFonts w:ascii="仿宋" w:eastAsia="仿宋" w:hAnsi="仿宋"/>
                <w:szCs w:val="21"/>
              </w:rPr>
            </w:pPr>
          </w:p>
        </w:tc>
        <w:tc>
          <w:tcPr>
            <w:tcW w:w="1665" w:type="dxa"/>
            <w:vAlign w:val="center"/>
          </w:tcPr>
          <w:p w:rsidR="00957AB3" w:rsidRDefault="00957AB3">
            <w:pPr>
              <w:jc w:val="center"/>
              <w:rPr>
                <w:rFonts w:ascii="仿宋" w:eastAsia="仿宋" w:hAnsi="仿宋"/>
                <w:szCs w:val="21"/>
              </w:rPr>
            </w:pPr>
          </w:p>
        </w:tc>
        <w:tc>
          <w:tcPr>
            <w:tcW w:w="992" w:type="dxa"/>
            <w:gridSpan w:val="2"/>
            <w:vAlign w:val="center"/>
          </w:tcPr>
          <w:p w:rsidR="00957AB3" w:rsidRDefault="00957AB3">
            <w:pPr>
              <w:jc w:val="center"/>
              <w:rPr>
                <w:rFonts w:ascii="仿宋" w:eastAsia="仿宋" w:hAnsi="仿宋"/>
                <w:szCs w:val="21"/>
              </w:rPr>
            </w:pPr>
          </w:p>
        </w:tc>
        <w:tc>
          <w:tcPr>
            <w:tcW w:w="993" w:type="dxa"/>
            <w:vAlign w:val="center"/>
          </w:tcPr>
          <w:p w:rsidR="00957AB3" w:rsidRDefault="00957AB3">
            <w:pPr>
              <w:jc w:val="center"/>
              <w:rPr>
                <w:rFonts w:ascii="仿宋" w:eastAsia="仿宋" w:hAnsi="仿宋"/>
                <w:szCs w:val="21"/>
              </w:rPr>
            </w:pPr>
          </w:p>
        </w:tc>
        <w:tc>
          <w:tcPr>
            <w:tcW w:w="3452" w:type="dxa"/>
            <w:gridSpan w:val="3"/>
            <w:vAlign w:val="center"/>
          </w:tcPr>
          <w:p w:rsidR="00957AB3" w:rsidRDefault="00957AB3">
            <w:pPr>
              <w:jc w:val="center"/>
              <w:rPr>
                <w:rFonts w:ascii="仿宋" w:eastAsia="仿宋" w:hAnsi="仿宋"/>
                <w:szCs w:val="21"/>
              </w:rPr>
            </w:pPr>
          </w:p>
        </w:tc>
      </w:tr>
      <w:tr w:rsidR="00957AB3">
        <w:trPr>
          <w:trHeight w:val="558"/>
          <w:jc w:val="center"/>
        </w:trPr>
        <w:tc>
          <w:tcPr>
            <w:tcW w:w="1420" w:type="dxa"/>
            <w:vMerge/>
            <w:vAlign w:val="center"/>
          </w:tcPr>
          <w:p w:rsidR="00957AB3" w:rsidRDefault="00957AB3">
            <w:pPr>
              <w:rPr>
                <w:rFonts w:ascii="仿宋" w:eastAsia="仿宋" w:hAnsi="仿宋"/>
                <w:szCs w:val="21"/>
              </w:rPr>
            </w:pPr>
          </w:p>
        </w:tc>
        <w:tc>
          <w:tcPr>
            <w:tcW w:w="1665" w:type="dxa"/>
            <w:vAlign w:val="center"/>
          </w:tcPr>
          <w:p w:rsidR="00957AB3" w:rsidRDefault="00957AB3">
            <w:pPr>
              <w:jc w:val="center"/>
              <w:rPr>
                <w:rFonts w:ascii="仿宋" w:eastAsia="仿宋" w:hAnsi="仿宋"/>
                <w:szCs w:val="21"/>
              </w:rPr>
            </w:pPr>
          </w:p>
        </w:tc>
        <w:tc>
          <w:tcPr>
            <w:tcW w:w="992" w:type="dxa"/>
            <w:gridSpan w:val="2"/>
            <w:vAlign w:val="center"/>
          </w:tcPr>
          <w:p w:rsidR="00957AB3" w:rsidRDefault="00957AB3">
            <w:pPr>
              <w:jc w:val="center"/>
              <w:rPr>
                <w:rFonts w:ascii="仿宋" w:eastAsia="仿宋" w:hAnsi="仿宋"/>
                <w:szCs w:val="21"/>
              </w:rPr>
            </w:pPr>
          </w:p>
        </w:tc>
        <w:tc>
          <w:tcPr>
            <w:tcW w:w="993" w:type="dxa"/>
            <w:vAlign w:val="center"/>
          </w:tcPr>
          <w:p w:rsidR="00957AB3" w:rsidRDefault="00957AB3">
            <w:pPr>
              <w:jc w:val="center"/>
              <w:rPr>
                <w:rFonts w:ascii="仿宋" w:eastAsia="仿宋" w:hAnsi="仿宋"/>
                <w:szCs w:val="21"/>
              </w:rPr>
            </w:pPr>
          </w:p>
        </w:tc>
        <w:tc>
          <w:tcPr>
            <w:tcW w:w="3452" w:type="dxa"/>
            <w:gridSpan w:val="3"/>
            <w:vAlign w:val="center"/>
          </w:tcPr>
          <w:p w:rsidR="00957AB3" w:rsidRDefault="00957AB3">
            <w:pPr>
              <w:jc w:val="center"/>
              <w:rPr>
                <w:rFonts w:ascii="仿宋" w:eastAsia="仿宋" w:hAnsi="仿宋"/>
                <w:szCs w:val="21"/>
              </w:rPr>
            </w:pPr>
          </w:p>
        </w:tc>
      </w:tr>
      <w:tr w:rsidR="00957AB3">
        <w:trPr>
          <w:trHeight w:val="558"/>
          <w:jc w:val="center"/>
        </w:trPr>
        <w:tc>
          <w:tcPr>
            <w:tcW w:w="1420" w:type="dxa"/>
            <w:vMerge/>
            <w:vAlign w:val="center"/>
          </w:tcPr>
          <w:p w:rsidR="00957AB3" w:rsidRDefault="00957AB3">
            <w:pPr>
              <w:rPr>
                <w:rFonts w:ascii="仿宋" w:eastAsia="仿宋" w:hAnsi="仿宋"/>
                <w:szCs w:val="21"/>
              </w:rPr>
            </w:pPr>
          </w:p>
        </w:tc>
        <w:tc>
          <w:tcPr>
            <w:tcW w:w="1665" w:type="dxa"/>
            <w:vAlign w:val="center"/>
          </w:tcPr>
          <w:p w:rsidR="00957AB3" w:rsidRDefault="00957AB3">
            <w:pPr>
              <w:jc w:val="center"/>
              <w:rPr>
                <w:rFonts w:ascii="仿宋" w:eastAsia="仿宋" w:hAnsi="仿宋"/>
                <w:szCs w:val="21"/>
              </w:rPr>
            </w:pPr>
          </w:p>
        </w:tc>
        <w:tc>
          <w:tcPr>
            <w:tcW w:w="992" w:type="dxa"/>
            <w:gridSpan w:val="2"/>
            <w:vAlign w:val="center"/>
          </w:tcPr>
          <w:p w:rsidR="00957AB3" w:rsidRDefault="00957AB3">
            <w:pPr>
              <w:jc w:val="center"/>
              <w:rPr>
                <w:rFonts w:ascii="仿宋" w:eastAsia="仿宋" w:hAnsi="仿宋"/>
                <w:szCs w:val="21"/>
              </w:rPr>
            </w:pPr>
          </w:p>
        </w:tc>
        <w:tc>
          <w:tcPr>
            <w:tcW w:w="993" w:type="dxa"/>
            <w:vAlign w:val="center"/>
          </w:tcPr>
          <w:p w:rsidR="00957AB3" w:rsidRDefault="00957AB3">
            <w:pPr>
              <w:jc w:val="center"/>
              <w:rPr>
                <w:rFonts w:ascii="仿宋" w:eastAsia="仿宋" w:hAnsi="仿宋"/>
                <w:szCs w:val="21"/>
              </w:rPr>
            </w:pPr>
          </w:p>
        </w:tc>
        <w:tc>
          <w:tcPr>
            <w:tcW w:w="3452" w:type="dxa"/>
            <w:gridSpan w:val="3"/>
            <w:vAlign w:val="center"/>
          </w:tcPr>
          <w:p w:rsidR="00957AB3" w:rsidRDefault="00957AB3">
            <w:pPr>
              <w:jc w:val="center"/>
              <w:rPr>
                <w:rFonts w:ascii="仿宋" w:eastAsia="仿宋" w:hAnsi="仿宋"/>
                <w:szCs w:val="21"/>
              </w:rPr>
            </w:pPr>
          </w:p>
        </w:tc>
      </w:tr>
      <w:tr w:rsidR="00957AB3">
        <w:trPr>
          <w:jc w:val="center"/>
        </w:trPr>
        <w:tc>
          <w:tcPr>
            <w:tcW w:w="1420" w:type="dxa"/>
            <w:vAlign w:val="center"/>
          </w:tcPr>
          <w:p w:rsidR="00957AB3" w:rsidRDefault="00BD3E4A">
            <w:pPr>
              <w:rPr>
                <w:rFonts w:ascii="仿宋" w:eastAsia="仿宋" w:hAnsi="仿宋"/>
                <w:szCs w:val="21"/>
              </w:rPr>
            </w:pPr>
            <w:r>
              <w:rPr>
                <w:rFonts w:ascii="仿宋" w:eastAsia="仿宋" w:hAnsi="仿宋" w:hint="eastAsia"/>
                <w:szCs w:val="21"/>
              </w:rPr>
              <w:t>参赛团队联系人</w:t>
            </w:r>
          </w:p>
        </w:tc>
        <w:tc>
          <w:tcPr>
            <w:tcW w:w="2657" w:type="dxa"/>
            <w:gridSpan w:val="3"/>
            <w:vAlign w:val="center"/>
          </w:tcPr>
          <w:p w:rsidR="00957AB3" w:rsidRDefault="00BD3E4A">
            <w:pPr>
              <w:jc w:val="center"/>
              <w:rPr>
                <w:rFonts w:ascii="仿宋" w:eastAsia="仿宋" w:hAnsi="仿宋"/>
                <w:szCs w:val="21"/>
              </w:rPr>
            </w:pPr>
            <w:r>
              <w:rPr>
                <w:rFonts w:ascii="仿宋" w:eastAsia="仿宋" w:hAnsi="仿宋" w:hint="eastAsia"/>
                <w:szCs w:val="21"/>
              </w:rPr>
              <w:t>手机号码</w:t>
            </w:r>
          </w:p>
        </w:tc>
        <w:tc>
          <w:tcPr>
            <w:tcW w:w="2402" w:type="dxa"/>
            <w:gridSpan w:val="3"/>
            <w:vAlign w:val="center"/>
          </w:tcPr>
          <w:p w:rsidR="00957AB3" w:rsidRDefault="00BD3E4A">
            <w:pPr>
              <w:jc w:val="center"/>
              <w:rPr>
                <w:rFonts w:ascii="仿宋" w:eastAsia="仿宋" w:hAnsi="仿宋"/>
                <w:szCs w:val="21"/>
              </w:rPr>
            </w:pPr>
            <w:r>
              <w:rPr>
                <w:rFonts w:ascii="仿宋" w:eastAsia="仿宋" w:hAnsi="仿宋" w:hint="eastAsia"/>
                <w:szCs w:val="21"/>
              </w:rPr>
              <w:t>通讯地址</w:t>
            </w:r>
          </w:p>
        </w:tc>
        <w:tc>
          <w:tcPr>
            <w:tcW w:w="2043" w:type="dxa"/>
            <w:vAlign w:val="center"/>
          </w:tcPr>
          <w:p w:rsidR="00957AB3" w:rsidRDefault="00BD3E4A">
            <w:pPr>
              <w:jc w:val="center"/>
              <w:rPr>
                <w:rFonts w:ascii="仿宋" w:eastAsia="仿宋" w:hAnsi="仿宋"/>
                <w:szCs w:val="21"/>
              </w:rPr>
            </w:pPr>
            <w:r>
              <w:rPr>
                <w:rFonts w:ascii="仿宋" w:eastAsia="仿宋" w:hAnsi="仿宋"/>
                <w:szCs w:val="21"/>
              </w:rPr>
              <w:t>E-mail</w:t>
            </w:r>
          </w:p>
        </w:tc>
      </w:tr>
      <w:tr w:rsidR="00957AB3">
        <w:trPr>
          <w:trHeight w:val="493"/>
          <w:jc w:val="center"/>
        </w:trPr>
        <w:tc>
          <w:tcPr>
            <w:tcW w:w="1420" w:type="dxa"/>
          </w:tcPr>
          <w:p w:rsidR="00957AB3" w:rsidRDefault="00957AB3">
            <w:pPr>
              <w:rPr>
                <w:rFonts w:ascii="仿宋" w:eastAsia="仿宋" w:hAnsi="仿宋"/>
                <w:szCs w:val="21"/>
              </w:rPr>
            </w:pPr>
          </w:p>
        </w:tc>
        <w:tc>
          <w:tcPr>
            <w:tcW w:w="2657" w:type="dxa"/>
            <w:gridSpan w:val="3"/>
          </w:tcPr>
          <w:p w:rsidR="00957AB3" w:rsidRDefault="00957AB3">
            <w:pPr>
              <w:rPr>
                <w:rFonts w:ascii="仿宋" w:eastAsia="仿宋" w:hAnsi="仿宋"/>
                <w:szCs w:val="21"/>
              </w:rPr>
            </w:pPr>
          </w:p>
        </w:tc>
        <w:tc>
          <w:tcPr>
            <w:tcW w:w="2402" w:type="dxa"/>
            <w:gridSpan w:val="3"/>
          </w:tcPr>
          <w:p w:rsidR="00957AB3" w:rsidRDefault="00957AB3">
            <w:pPr>
              <w:rPr>
                <w:rFonts w:ascii="仿宋" w:eastAsia="仿宋" w:hAnsi="仿宋"/>
                <w:szCs w:val="21"/>
              </w:rPr>
            </w:pPr>
          </w:p>
        </w:tc>
        <w:tc>
          <w:tcPr>
            <w:tcW w:w="2043" w:type="dxa"/>
          </w:tcPr>
          <w:p w:rsidR="00957AB3" w:rsidRDefault="00957AB3">
            <w:pPr>
              <w:rPr>
                <w:rFonts w:ascii="仿宋" w:eastAsia="仿宋" w:hAnsi="仿宋"/>
                <w:szCs w:val="21"/>
              </w:rPr>
            </w:pPr>
          </w:p>
        </w:tc>
      </w:tr>
      <w:tr w:rsidR="00957AB3">
        <w:trPr>
          <w:trHeight w:val="2679"/>
          <w:jc w:val="center"/>
        </w:trPr>
        <w:tc>
          <w:tcPr>
            <w:tcW w:w="1420" w:type="dxa"/>
            <w:vAlign w:val="center"/>
          </w:tcPr>
          <w:p w:rsidR="00957AB3" w:rsidRDefault="00BD3E4A">
            <w:pPr>
              <w:rPr>
                <w:rFonts w:ascii="仿宋" w:eastAsia="仿宋" w:hAnsi="仿宋"/>
                <w:szCs w:val="21"/>
              </w:rPr>
            </w:pPr>
            <w:r>
              <w:rPr>
                <w:rFonts w:ascii="仿宋" w:eastAsia="仿宋" w:hAnsi="仿宋" w:hint="eastAsia"/>
                <w:szCs w:val="21"/>
              </w:rPr>
              <w:t>作品简介</w:t>
            </w:r>
          </w:p>
        </w:tc>
        <w:tc>
          <w:tcPr>
            <w:tcW w:w="7102" w:type="dxa"/>
            <w:gridSpan w:val="7"/>
          </w:tcPr>
          <w:p w:rsidR="00957AB3" w:rsidRDefault="00957AB3">
            <w:pPr>
              <w:rPr>
                <w:rFonts w:ascii="仿宋" w:eastAsia="仿宋" w:hAnsi="仿宋"/>
                <w:szCs w:val="21"/>
              </w:rPr>
            </w:pPr>
          </w:p>
          <w:p w:rsidR="00957AB3" w:rsidRDefault="00957AB3">
            <w:pPr>
              <w:rPr>
                <w:rFonts w:ascii="仿宋" w:eastAsia="仿宋" w:hAnsi="仿宋"/>
                <w:szCs w:val="21"/>
              </w:rPr>
            </w:pPr>
          </w:p>
          <w:p w:rsidR="00957AB3" w:rsidRDefault="00957AB3">
            <w:pPr>
              <w:rPr>
                <w:rFonts w:ascii="仿宋" w:eastAsia="仿宋" w:hAnsi="仿宋"/>
                <w:szCs w:val="21"/>
              </w:rPr>
            </w:pPr>
          </w:p>
          <w:p w:rsidR="00957AB3" w:rsidRDefault="00957AB3">
            <w:pPr>
              <w:rPr>
                <w:rFonts w:ascii="仿宋" w:eastAsia="仿宋" w:hAnsi="仿宋"/>
                <w:szCs w:val="21"/>
              </w:rPr>
            </w:pPr>
          </w:p>
          <w:p w:rsidR="00957AB3" w:rsidRDefault="00957AB3">
            <w:pPr>
              <w:rPr>
                <w:rFonts w:ascii="仿宋" w:eastAsia="仿宋" w:hAnsi="仿宋"/>
                <w:szCs w:val="21"/>
              </w:rPr>
            </w:pPr>
          </w:p>
          <w:p w:rsidR="00957AB3" w:rsidRDefault="00957AB3">
            <w:pPr>
              <w:rPr>
                <w:rFonts w:ascii="仿宋" w:eastAsia="仿宋" w:hAnsi="仿宋"/>
                <w:szCs w:val="21"/>
              </w:rPr>
            </w:pPr>
          </w:p>
          <w:p w:rsidR="00957AB3" w:rsidRDefault="00957AB3">
            <w:pPr>
              <w:rPr>
                <w:rFonts w:ascii="仿宋" w:eastAsia="仿宋" w:hAnsi="仿宋"/>
                <w:szCs w:val="21"/>
              </w:rPr>
            </w:pPr>
          </w:p>
          <w:p w:rsidR="00957AB3" w:rsidRDefault="00BD3E4A">
            <w:pPr>
              <w:rPr>
                <w:rFonts w:ascii="仿宋" w:eastAsia="仿宋" w:hAnsi="仿宋"/>
                <w:szCs w:val="21"/>
              </w:rPr>
            </w:pPr>
            <w:r>
              <w:rPr>
                <w:rFonts w:ascii="仿宋" w:eastAsia="仿宋" w:hAnsi="仿宋" w:hint="eastAsia"/>
                <w:szCs w:val="21"/>
              </w:rPr>
              <w:t>（</w:t>
            </w:r>
            <w:r>
              <w:rPr>
                <w:rFonts w:ascii="仿宋" w:eastAsia="仿宋" w:hAnsi="仿宋"/>
                <w:szCs w:val="21"/>
              </w:rPr>
              <w:t>200</w:t>
            </w:r>
            <w:r>
              <w:rPr>
                <w:rFonts w:ascii="仿宋" w:eastAsia="仿宋" w:hAnsi="仿宋" w:hint="eastAsia"/>
                <w:szCs w:val="21"/>
              </w:rPr>
              <w:t>字左右）</w:t>
            </w:r>
          </w:p>
        </w:tc>
      </w:tr>
      <w:tr w:rsidR="00957AB3">
        <w:trPr>
          <w:trHeight w:val="1972"/>
          <w:jc w:val="center"/>
        </w:trPr>
        <w:tc>
          <w:tcPr>
            <w:tcW w:w="1420" w:type="dxa"/>
            <w:vAlign w:val="center"/>
          </w:tcPr>
          <w:p w:rsidR="00957AB3" w:rsidRDefault="00BD3E4A">
            <w:pPr>
              <w:rPr>
                <w:rFonts w:ascii="仿宋" w:eastAsia="仿宋" w:hAnsi="仿宋"/>
                <w:szCs w:val="21"/>
              </w:rPr>
            </w:pPr>
            <w:r>
              <w:rPr>
                <w:rFonts w:ascii="仿宋" w:eastAsia="仿宋" w:hAnsi="仿宋" w:hint="eastAsia"/>
                <w:szCs w:val="21"/>
              </w:rPr>
              <w:t>是否阅读版权承诺书及大赛声明</w:t>
            </w:r>
          </w:p>
        </w:tc>
        <w:tc>
          <w:tcPr>
            <w:tcW w:w="7102" w:type="dxa"/>
            <w:gridSpan w:val="7"/>
          </w:tcPr>
          <w:p w:rsidR="00957AB3" w:rsidRDefault="00957AB3">
            <w:pPr>
              <w:jc w:val="right"/>
              <w:rPr>
                <w:rFonts w:ascii="仿宋" w:eastAsia="仿宋" w:hAnsi="仿宋"/>
                <w:szCs w:val="21"/>
              </w:rPr>
            </w:pPr>
          </w:p>
          <w:p w:rsidR="00957AB3" w:rsidRDefault="00BD3E4A">
            <w:pPr>
              <w:jc w:val="right"/>
              <w:rPr>
                <w:rFonts w:ascii="仿宋" w:eastAsia="仿宋" w:hAnsi="仿宋"/>
                <w:szCs w:val="21"/>
              </w:rPr>
            </w:pPr>
            <w:r>
              <w:rPr>
                <w:rFonts w:ascii="仿宋" w:eastAsia="仿宋" w:hAnsi="仿宋" w:hint="eastAsia"/>
                <w:szCs w:val="21"/>
              </w:rPr>
              <w:t>（请注明同意，并署名）</w:t>
            </w:r>
          </w:p>
          <w:p w:rsidR="00957AB3" w:rsidRDefault="00957AB3">
            <w:pPr>
              <w:jc w:val="right"/>
              <w:rPr>
                <w:rFonts w:ascii="仿宋" w:eastAsia="仿宋" w:hAnsi="仿宋"/>
                <w:szCs w:val="21"/>
              </w:rPr>
            </w:pPr>
          </w:p>
          <w:p w:rsidR="00957AB3" w:rsidRDefault="00BD3E4A">
            <w:pPr>
              <w:ind w:right="420"/>
              <w:jc w:val="center"/>
              <w:rPr>
                <w:rFonts w:ascii="仿宋" w:eastAsia="仿宋" w:hAnsi="仿宋"/>
                <w:szCs w:val="21"/>
              </w:rPr>
            </w:pPr>
            <w:r>
              <w:rPr>
                <w:rFonts w:ascii="仿宋" w:eastAsia="仿宋" w:hAnsi="仿宋"/>
                <w:szCs w:val="21"/>
              </w:rPr>
              <w:t xml:space="preserve">                                              </w:t>
            </w:r>
            <w:r>
              <w:rPr>
                <w:rFonts w:ascii="仿宋" w:eastAsia="仿宋" w:hAnsi="仿宋" w:hint="eastAsia"/>
                <w:szCs w:val="21"/>
              </w:rPr>
              <w:t>签名：</w:t>
            </w:r>
          </w:p>
          <w:p w:rsidR="00957AB3" w:rsidRDefault="00BD3E4A">
            <w:pPr>
              <w:ind w:right="420"/>
              <w:jc w:val="center"/>
              <w:rPr>
                <w:rFonts w:ascii="仿宋" w:eastAsia="仿宋" w:hAnsi="仿宋"/>
                <w:szCs w:val="21"/>
              </w:rPr>
            </w:pPr>
            <w:r>
              <w:rPr>
                <w:rFonts w:ascii="仿宋" w:eastAsia="仿宋" w:hAnsi="仿宋"/>
                <w:szCs w:val="21"/>
              </w:rPr>
              <w:t xml:space="preserve">                                             </w:t>
            </w:r>
            <w:r>
              <w:rPr>
                <w:rFonts w:ascii="仿宋" w:eastAsia="仿宋" w:hAnsi="仿宋" w:hint="eastAsia"/>
                <w:szCs w:val="21"/>
              </w:rPr>
              <w:t>年月日</w:t>
            </w:r>
          </w:p>
        </w:tc>
      </w:tr>
    </w:tbl>
    <w:p w:rsidR="00957AB3" w:rsidRDefault="00957AB3">
      <w:pPr>
        <w:rPr>
          <w:rFonts w:ascii="仿宋" w:eastAsia="仿宋" w:hAnsi="仿宋"/>
          <w:sz w:val="32"/>
          <w:szCs w:val="32"/>
        </w:rPr>
      </w:pPr>
    </w:p>
    <w:p w:rsidR="00957AB3" w:rsidRDefault="00957AB3">
      <w:pPr>
        <w:rPr>
          <w:rFonts w:ascii="仿宋" w:eastAsia="仿宋" w:hAnsi="仿宋"/>
          <w:sz w:val="32"/>
          <w:szCs w:val="32"/>
        </w:rPr>
      </w:pPr>
    </w:p>
    <w:p w:rsidR="00957AB3" w:rsidRDefault="00BD3E4A">
      <w:pPr>
        <w:rPr>
          <w:rFonts w:ascii="仿宋" w:eastAsia="仿宋" w:hAnsi="仿宋"/>
          <w:sz w:val="32"/>
          <w:szCs w:val="32"/>
        </w:rPr>
      </w:pPr>
      <w:r>
        <w:rPr>
          <w:rFonts w:ascii="仿宋" w:eastAsia="仿宋" w:hAnsi="仿宋" w:hint="eastAsia"/>
          <w:sz w:val="32"/>
          <w:szCs w:val="32"/>
        </w:rPr>
        <w:lastRenderedPageBreak/>
        <w:t>附件4：</w:t>
      </w:r>
    </w:p>
    <w:p w:rsidR="00957AB3" w:rsidRDefault="00BD3E4A">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版权承诺书</w:t>
      </w:r>
    </w:p>
    <w:p w:rsidR="00957AB3" w:rsidRDefault="00BD3E4A">
      <w:pPr>
        <w:rPr>
          <w:rFonts w:ascii="仿宋_GB2312" w:eastAsia="仿宋_GB2312" w:hAnsi="仿宋"/>
          <w:sz w:val="32"/>
          <w:szCs w:val="32"/>
        </w:rPr>
      </w:pPr>
      <w:r>
        <w:rPr>
          <w:rFonts w:ascii="仿宋" w:eastAsia="仿宋" w:hAnsi="仿宋"/>
          <w:sz w:val="32"/>
          <w:szCs w:val="32"/>
        </w:rPr>
        <w:t xml:space="preserve">    </w:t>
      </w:r>
      <w:r>
        <w:rPr>
          <w:rFonts w:ascii="仿宋_GB2312" w:eastAsia="仿宋_GB2312" w:hAnsi="仿宋" w:hint="eastAsia"/>
          <w:sz w:val="32"/>
          <w:szCs w:val="32"/>
        </w:rPr>
        <w:t>本单位／本人就授权给“弘扬社会主义核心价值观  共筑中国梦”主题原创网络视听节目活动的参评作品（以下简称“授权作品”）的版权和内容承诺如下：</w:t>
      </w:r>
    </w:p>
    <w:p w:rsidR="00957AB3" w:rsidRDefault="00BD3E4A">
      <w:pPr>
        <w:rPr>
          <w:rFonts w:ascii="仿宋_GB2312" w:eastAsia="仿宋_GB2312" w:hAnsi="仿宋"/>
          <w:sz w:val="32"/>
          <w:szCs w:val="32"/>
        </w:rPr>
      </w:pPr>
      <w:r>
        <w:rPr>
          <w:rFonts w:ascii="仿宋_GB2312" w:eastAsia="仿宋_GB2312" w:hAnsi="仿宋" w:hint="eastAsia"/>
          <w:sz w:val="32"/>
          <w:szCs w:val="32"/>
        </w:rPr>
        <w:t xml:space="preserve">    1．本单位／本人保证具有签署本承诺书并履行相应义务的权利和授权。</w:t>
      </w:r>
    </w:p>
    <w:p w:rsidR="00957AB3" w:rsidRDefault="00BD3E4A">
      <w:pPr>
        <w:rPr>
          <w:rFonts w:ascii="仿宋_GB2312" w:eastAsia="仿宋_GB2312" w:hAnsi="仿宋"/>
          <w:sz w:val="32"/>
          <w:szCs w:val="32"/>
        </w:rPr>
      </w:pPr>
      <w:r>
        <w:rPr>
          <w:rFonts w:ascii="仿宋_GB2312" w:eastAsia="仿宋_GB2312" w:hAnsi="仿宋" w:hint="eastAsia"/>
          <w:sz w:val="32"/>
          <w:szCs w:val="32"/>
        </w:rPr>
        <w:t xml:space="preserve">    2．本单位／本人保证对授权作品拥有完整独立著作权、版权、邻接权及信息网络传播权及转授权，并同意将作品在活动期间在网上进行免费展播。</w:t>
      </w:r>
    </w:p>
    <w:p w:rsidR="00957AB3" w:rsidRDefault="00BD3E4A">
      <w:pPr>
        <w:rPr>
          <w:rFonts w:ascii="仿宋_GB2312" w:eastAsia="仿宋_GB2312" w:hAnsi="仿宋"/>
          <w:sz w:val="32"/>
          <w:szCs w:val="32"/>
        </w:rPr>
      </w:pPr>
      <w:r>
        <w:rPr>
          <w:rFonts w:ascii="仿宋_GB2312" w:eastAsia="仿宋_GB2312" w:hAnsi="仿宋" w:hint="eastAsia"/>
          <w:sz w:val="32"/>
          <w:szCs w:val="32"/>
        </w:rPr>
        <w:t xml:space="preserve">    3．本单位／本人保证所有授权作品的版权和内容不违反法律法规、不侵犯任何第三方的版权以及其他合法权利，对由于授权作品的内容或权利瑕疵引发的争议或权利纠纷承担全部法律责任。</w:t>
      </w:r>
    </w:p>
    <w:p w:rsidR="00957AB3" w:rsidRDefault="00BD3E4A">
      <w:pPr>
        <w:rPr>
          <w:rFonts w:ascii="仿宋_GB2312" w:eastAsia="仿宋_GB2312" w:hAnsi="仿宋"/>
          <w:sz w:val="32"/>
          <w:szCs w:val="32"/>
        </w:rPr>
      </w:pPr>
      <w:r>
        <w:rPr>
          <w:rFonts w:ascii="仿宋_GB2312" w:eastAsia="仿宋_GB2312" w:hAnsi="仿宋" w:hint="eastAsia"/>
          <w:sz w:val="32"/>
          <w:szCs w:val="32"/>
        </w:rPr>
        <w:t xml:space="preserve">    4．本单位／本人保证所有授权作品的相关作品及作者信息真实有效。</w:t>
      </w:r>
    </w:p>
    <w:p w:rsidR="00957AB3" w:rsidRDefault="00957AB3">
      <w:pPr>
        <w:rPr>
          <w:rFonts w:ascii="仿宋_GB2312" w:eastAsia="仿宋_GB2312" w:hAnsi="仿宋"/>
          <w:sz w:val="32"/>
          <w:szCs w:val="32"/>
        </w:rPr>
      </w:pPr>
    </w:p>
    <w:p w:rsidR="00957AB3" w:rsidRDefault="00957AB3">
      <w:pPr>
        <w:rPr>
          <w:rFonts w:ascii="仿宋_GB2312" w:eastAsia="仿宋_GB2312" w:hAnsi="仿宋"/>
          <w:sz w:val="32"/>
          <w:szCs w:val="32"/>
        </w:rPr>
      </w:pPr>
    </w:p>
    <w:p w:rsidR="00957AB3" w:rsidRDefault="00BD3E4A">
      <w:pPr>
        <w:rPr>
          <w:rFonts w:ascii="仿宋_GB2312" w:eastAsia="仿宋_GB2312" w:hAnsi="仿宋"/>
          <w:sz w:val="32"/>
          <w:szCs w:val="32"/>
        </w:rPr>
      </w:pPr>
      <w:r>
        <w:rPr>
          <w:rFonts w:ascii="仿宋_GB2312" w:eastAsia="仿宋_GB2312" w:hAnsi="仿宋" w:hint="eastAsia"/>
          <w:sz w:val="32"/>
          <w:szCs w:val="32"/>
        </w:rPr>
        <w:t>承诺单位／人：              （盖章／签字）</w:t>
      </w:r>
    </w:p>
    <w:p w:rsidR="00957AB3" w:rsidRDefault="00BD3E4A">
      <w:pPr>
        <w:rPr>
          <w:rFonts w:ascii="仿宋_GB2312" w:eastAsia="仿宋_GB2312" w:hAnsi="仿宋"/>
          <w:sz w:val="32"/>
          <w:szCs w:val="32"/>
        </w:rPr>
      </w:pPr>
      <w:r>
        <w:rPr>
          <w:rFonts w:ascii="仿宋_GB2312" w:eastAsia="仿宋_GB2312" w:hAnsi="仿宋" w:hint="eastAsia"/>
          <w:sz w:val="32"/>
          <w:szCs w:val="32"/>
        </w:rPr>
        <w:t>联系电话 ：                    年  月  日</w:t>
      </w:r>
    </w:p>
    <w:p w:rsidR="00957AB3" w:rsidRDefault="00BD3E4A">
      <w:pPr>
        <w:rPr>
          <w:rFonts w:ascii="仿宋_GB2312" w:eastAsia="仿宋_GB2312" w:hAnsi="仿宋"/>
          <w:sz w:val="32"/>
          <w:szCs w:val="32"/>
        </w:rPr>
      </w:pPr>
      <w:r>
        <w:rPr>
          <w:rFonts w:ascii="仿宋_GB2312" w:eastAsia="仿宋_GB2312" w:hAnsi="仿宋" w:hint="eastAsia"/>
          <w:sz w:val="32"/>
          <w:szCs w:val="32"/>
        </w:rPr>
        <w:t>地址：</w:t>
      </w:r>
    </w:p>
    <w:p w:rsidR="00957AB3" w:rsidRDefault="00957AB3">
      <w:pPr>
        <w:rPr>
          <w:rFonts w:ascii="仿宋" w:eastAsia="仿宋" w:hAnsi="仿宋"/>
          <w:sz w:val="32"/>
          <w:szCs w:val="32"/>
        </w:rPr>
      </w:pPr>
    </w:p>
    <w:p w:rsidR="00957AB3" w:rsidRDefault="00BD3E4A">
      <w:pPr>
        <w:rPr>
          <w:rFonts w:ascii="仿宋" w:eastAsia="仿宋" w:hAnsi="仿宋"/>
          <w:sz w:val="32"/>
          <w:szCs w:val="32"/>
        </w:rPr>
      </w:pPr>
      <w:r>
        <w:rPr>
          <w:rFonts w:ascii="仿宋" w:eastAsia="仿宋" w:hAnsi="仿宋" w:hint="eastAsia"/>
          <w:sz w:val="32"/>
          <w:szCs w:val="32"/>
        </w:rPr>
        <w:lastRenderedPageBreak/>
        <w:t>附件5：</w:t>
      </w:r>
      <w:r>
        <w:rPr>
          <w:rFonts w:ascii="仿宋" w:eastAsia="仿宋" w:hAnsi="仿宋"/>
          <w:sz w:val="32"/>
          <w:szCs w:val="32"/>
        </w:rPr>
        <w:t xml:space="preserve"> </w:t>
      </w:r>
    </w:p>
    <w:p w:rsidR="00957AB3" w:rsidRDefault="00BD3E4A">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大赛声明</w:t>
      </w:r>
    </w:p>
    <w:p w:rsidR="00957AB3" w:rsidRDefault="00BD3E4A">
      <w:pPr>
        <w:rPr>
          <w:rFonts w:ascii="仿宋_GB2312" w:eastAsia="仿宋_GB2312" w:hAnsi="仿宋"/>
          <w:sz w:val="32"/>
          <w:szCs w:val="32"/>
        </w:rPr>
      </w:pPr>
      <w:r>
        <w:rPr>
          <w:rFonts w:ascii="仿宋" w:eastAsia="仿宋" w:hAnsi="仿宋"/>
          <w:sz w:val="32"/>
          <w:szCs w:val="32"/>
        </w:rPr>
        <w:t xml:space="preserve">   </w:t>
      </w:r>
      <w:r>
        <w:rPr>
          <w:rFonts w:ascii="仿宋_GB2312" w:eastAsia="仿宋_GB2312" w:hAnsi="仿宋" w:hint="eastAsia"/>
          <w:sz w:val="32"/>
          <w:szCs w:val="32"/>
        </w:rPr>
        <w:t xml:space="preserve"> 1．组委会不承担参赛作品及资料的邮寄费用，不承担参评作品在邮寄过程中的丢失、毁损责任及其他由不可抗拒因素造成的任何参赛资料的遗失、错误或毁损责任。所有送选资料不予退还，请作者自留备份。</w:t>
      </w:r>
    </w:p>
    <w:p w:rsidR="00957AB3" w:rsidRDefault="00BD3E4A">
      <w:pPr>
        <w:rPr>
          <w:rFonts w:ascii="仿宋_GB2312" w:eastAsia="仿宋_GB2312" w:hAnsi="仿宋"/>
          <w:sz w:val="32"/>
          <w:szCs w:val="32"/>
        </w:rPr>
      </w:pPr>
      <w:r>
        <w:rPr>
          <w:rFonts w:ascii="仿宋_GB2312" w:eastAsia="仿宋_GB2312" w:hAnsi="仿宋" w:hint="eastAsia"/>
          <w:sz w:val="32"/>
          <w:szCs w:val="32"/>
        </w:rPr>
        <w:t xml:space="preserve">    2．因参赛者违反中华人民共和国法律而产生的后果由参赛者自行承担。</w:t>
      </w:r>
    </w:p>
    <w:p w:rsidR="00957AB3" w:rsidRDefault="00BD3E4A">
      <w:pPr>
        <w:rPr>
          <w:rFonts w:ascii="仿宋_GB2312" w:eastAsia="仿宋_GB2312" w:hAnsi="仿宋"/>
          <w:sz w:val="32"/>
          <w:szCs w:val="32"/>
        </w:rPr>
      </w:pPr>
      <w:r>
        <w:rPr>
          <w:rFonts w:ascii="仿宋_GB2312" w:eastAsia="仿宋_GB2312" w:hAnsi="仿宋" w:hint="eastAsia"/>
          <w:sz w:val="32"/>
          <w:szCs w:val="32"/>
        </w:rPr>
        <w:t xml:space="preserve">    3．参赛者与第三方就参赛作品产生纠纷的解决由参赛者自行负责。</w:t>
      </w:r>
    </w:p>
    <w:p w:rsidR="00957AB3" w:rsidRDefault="00BD3E4A">
      <w:pPr>
        <w:rPr>
          <w:rFonts w:ascii="仿宋_GB2312" w:eastAsia="仿宋_GB2312" w:hAnsi="仿宋"/>
          <w:sz w:val="32"/>
          <w:szCs w:val="32"/>
        </w:rPr>
      </w:pPr>
      <w:r>
        <w:rPr>
          <w:rFonts w:ascii="仿宋_GB2312" w:eastAsia="仿宋_GB2312" w:hAnsi="仿宋" w:hint="eastAsia"/>
          <w:sz w:val="32"/>
          <w:szCs w:val="32"/>
        </w:rPr>
        <w:t xml:space="preserve">    4．获奖者在收到领奖通知后，在规定时间内未与大赛组委会联系领奖事宜的，视为放弃领奖及相关权利。</w:t>
      </w:r>
    </w:p>
    <w:p w:rsidR="00957AB3" w:rsidRDefault="00BD3E4A">
      <w:pPr>
        <w:rPr>
          <w:rFonts w:ascii="仿宋_GB2312" w:eastAsia="仿宋_GB2312" w:hAnsi="仿宋"/>
          <w:sz w:val="32"/>
          <w:szCs w:val="32"/>
        </w:rPr>
      </w:pPr>
      <w:r>
        <w:rPr>
          <w:rFonts w:ascii="仿宋_GB2312" w:eastAsia="仿宋_GB2312" w:hAnsi="仿宋" w:hint="eastAsia"/>
          <w:sz w:val="32"/>
          <w:szCs w:val="32"/>
        </w:rPr>
        <w:t xml:space="preserve">    5．本次活动的最终解释权归活动组委会所有。</w:t>
      </w:r>
    </w:p>
    <w:p w:rsidR="00957AB3" w:rsidRDefault="00957AB3">
      <w:pPr>
        <w:rPr>
          <w:rFonts w:ascii="仿宋_GB2312" w:eastAsia="仿宋_GB2312" w:hAnsi="仿宋"/>
          <w:sz w:val="32"/>
          <w:szCs w:val="32"/>
        </w:rPr>
      </w:pPr>
    </w:p>
    <w:sectPr w:rsidR="00957AB3" w:rsidSect="00957A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6F9" w:rsidRDefault="00B226F9" w:rsidP="00EE022A">
      <w:r>
        <w:separator/>
      </w:r>
    </w:p>
  </w:endnote>
  <w:endnote w:type="continuationSeparator" w:id="0">
    <w:p w:rsidR="00B226F9" w:rsidRDefault="00B226F9" w:rsidP="00EE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auto"/>
    <w:pitch w:val="default"/>
    <w:sig w:usb0="00000000" w:usb1="00000000"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6F9" w:rsidRDefault="00B226F9" w:rsidP="00EE022A">
      <w:r>
        <w:separator/>
      </w:r>
    </w:p>
  </w:footnote>
  <w:footnote w:type="continuationSeparator" w:id="0">
    <w:p w:rsidR="00B226F9" w:rsidRDefault="00B226F9" w:rsidP="00EE0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77D50"/>
    <w:multiLevelType w:val="singleLevel"/>
    <w:tmpl w:val="56F77D50"/>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57AB3"/>
    <w:rsid w:val="00005576"/>
    <w:rsid w:val="00032525"/>
    <w:rsid w:val="000A069A"/>
    <w:rsid w:val="000C4FD9"/>
    <w:rsid w:val="000F27D0"/>
    <w:rsid w:val="001167C5"/>
    <w:rsid w:val="00147462"/>
    <w:rsid w:val="001A49AE"/>
    <w:rsid w:val="00223E08"/>
    <w:rsid w:val="00282774"/>
    <w:rsid w:val="00297EBA"/>
    <w:rsid w:val="00346425"/>
    <w:rsid w:val="003655E6"/>
    <w:rsid w:val="00475C42"/>
    <w:rsid w:val="0048569F"/>
    <w:rsid w:val="00553809"/>
    <w:rsid w:val="00627B74"/>
    <w:rsid w:val="00685B15"/>
    <w:rsid w:val="00692235"/>
    <w:rsid w:val="006B25BF"/>
    <w:rsid w:val="00713119"/>
    <w:rsid w:val="00727AFB"/>
    <w:rsid w:val="007B6800"/>
    <w:rsid w:val="00887AFC"/>
    <w:rsid w:val="00957AB3"/>
    <w:rsid w:val="00A25AA3"/>
    <w:rsid w:val="00AF4662"/>
    <w:rsid w:val="00B06C02"/>
    <w:rsid w:val="00B168E4"/>
    <w:rsid w:val="00B21CF9"/>
    <w:rsid w:val="00B226F9"/>
    <w:rsid w:val="00B6625D"/>
    <w:rsid w:val="00BB25DD"/>
    <w:rsid w:val="00BD3E4A"/>
    <w:rsid w:val="00CE4F64"/>
    <w:rsid w:val="00D36CB6"/>
    <w:rsid w:val="00D62D74"/>
    <w:rsid w:val="00D90DC7"/>
    <w:rsid w:val="00DF0429"/>
    <w:rsid w:val="00E00943"/>
    <w:rsid w:val="00E876D0"/>
    <w:rsid w:val="00EE022A"/>
    <w:rsid w:val="00EF410B"/>
    <w:rsid w:val="00F11789"/>
    <w:rsid w:val="00F9260F"/>
    <w:rsid w:val="00FD0AEA"/>
    <w:rsid w:val="0A410DEF"/>
    <w:rsid w:val="0B6347E2"/>
    <w:rsid w:val="0B9B6386"/>
    <w:rsid w:val="0FE06A09"/>
    <w:rsid w:val="16FD29A5"/>
    <w:rsid w:val="20991D2D"/>
    <w:rsid w:val="21081821"/>
    <w:rsid w:val="25F27CF0"/>
    <w:rsid w:val="31E646DB"/>
    <w:rsid w:val="329036F9"/>
    <w:rsid w:val="3B181880"/>
    <w:rsid w:val="3BB8641C"/>
    <w:rsid w:val="43844E42"/>
    <w:rsid w:val="45E83319"/>
    <w:rsid w:val="4B8F09A3"/>
    <w:rsid w:val="4C0F49B0"/>
    <w:rsid w:val="4C8A5717"/>
    <w:rsid w:val="507C1BEA"/>
    <w:rsid w:val="5B6B1DBF"/>
    <w:rsid w:val="5CFA3FE6"/>
    <w:rsid w:val="5D5609BF"/>
    <w:rsid w:val="62E56575"/>
    <w:rsid w:val="62EB517D"/>
    <w:rsid w:val="697401E1"/>
    <w:rsid w:val="69C71107"/>
    <w:rsid w:val="6CD167E9"/>
    <w:rsid w:val="6F233C07"/>
    <w:rsid w:val="70C43D81"/>
    <w:rsid w:val="73DE4C9D"/>
    <w:rsid w:val="77AF2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AB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57AB3"/>
    <w:pPr>
      <w:tabs>
        <w:tab w:val="center" w:pos="4153"/>
        <w:tab w:val="right" w:pos="8306"/>
      </w:tabs>
      <w:snapToGrid w:val="0"/>
      <w:jc w:val="left"/>
    </w:pPr>
    <w:rPr>
      <w:sz w:val="18"/>
      <w:szCs w:val="18"/>
    </w:rPr>
  </w:style>
  <w:style w:type="paragraph" w:styleId="a4">
    <w:name w:val="header"/>
    <w:basedOn w:val="a"/>
    <w:rsid w:val="00957AB3"/>
    <w:pPr>
      <w:pBdr>
        <w:bottom w:val="single" w:sz="6" w:space="1" w:color="auto"/>
      </w:pBdr>
      <w:tabs>
        <w:tab w:val="center" w:pos="4153"/>
        <w:tab w:val="right" w:pos="8306"/>
      </w:tabs>
      <w:snapToGrid w:val="0"/>
      <w:jc w:val="center"/>
    </w:pPr>
    <w:rPr>
      <w:sz w:val="18"/>
      <w:szCs w:val="18"/>
    </w:rPr>
  </w:style>
  <w:style w:type="character" w:styleId="a5">
    <w:name w:val="page number"/>
    <w:rsid w:val="00957AB3"/>
    <w:rPr>
      <w:rFonts w:cs="Times New Roman"/>
    </w:rPr>
  </w:style>
  <w:style w:type="paragraph" w:styleId="a6">
    <w:name w:val="Date"/>
    <w:basedOn w:val="a"/>
    <w:next w:val="a"/>
    <w:link w:val="Char"/>
    <w:rsid w:val="00B06C02"/>
    <w:pPr>
      <w:ind w:leftChars="2500" w:left="100"/>
    </w:pPr>
  </w:style>
  <w:style w:type="character" w:customStyle="1" w:styleId="Char">
    <w:name w:val="日期 Char"/>
    <w:basedOn w:val="a0"/>
    <w:link w:val="a6"/>
    <w:rsid w:val="00B06C02"/>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567</Words>
  <Characters>3237</Characters>
  <Application>Microsoft Office Word</Application>
  <DocSecurity>0</DocSecurity>
  <Lines>26</Lines>
  <Paragraphs>7</Paragraphs>
  <ScaleCrop>false</ScaleCrop>
  <Company>Microsoft</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37</cp:revision>
  <cp:lastPrinted>2016-03-29T07:49:00Z</cp:lastPrinted>
  <dcterms:created xsi:type="dcterms:W3CDTF">2014-10-29T12:08:00Z</dcterms:created>
  <dcterms:modified xsi:type="dcterms:W3CDTF">2016-04-01T02:31:00Z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